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jc w:val="center"/>
        <w:tblLook w:val="01E0" w:firstRow="1" w:lastRow="1" w:firstColumn="1" w:lastColumn="1" w:noHBand="0" w:noVBand="0"/>
      </w:tblPr>
      <w:tblGrid>
        <w:gridCol w:w="3119"/>
        <w:gridCol w:w="851"/>
        <w:gridCol w:w="2162"/>
      </w:tblGrid>
      <w:tr w:rsidR="00044DF3" w:rsidRPr="00461C75" w14:paraId="1C770223" w14:textId="77777777" w:rsidTr="00461C75">
        <w:trPr>
          <w:jc w:val="center"/>
        </w:trPr>
        <w:tc>
          <w:tcPr>
            <w:tcW w:w="3119" w:type="dxa"/>
          </w:tcPr>
          <w:p w14:paraId="75E14928" w14:textId="4B3C6DA0" w:rsidR="00044DF3" w:rsidRPr="00461C75" w:rsidRDefault="001C401A" w:rsidP="00EB0F0C">
            <w:pPr>
              <w:spacing w:before="240" w:line="312" w:lineRule="auto"/>
              <w:jc w:val="center"/>
              <w:rPr>
                <w:rFonts w:ascii="Times New Roman" w:hAnsi="Times New Roman" w:cs="Times New Roman"/>
                <w:bCs/>
                <w:sz w:val="22"/>
                <w:szCs w:val="22"/>
                <w:lang w:eastAsia="vi-VN"/>
              </w:rPr>
            </w:pPr>
            <w:r w:rsidRPr="001C401A">
              <w:rPr>
                <w:rFonts w:ascii="Times New Roman" w:hAnsi="Times New Roman" w:cs="Times New Roman"/>
                <w:bCs/>
                <w:sz w:val="22"/>
                <w:szCs w:val="22"/>
                <w:lang w:eastAsia="vi-VN"/>
              </w:rPr>
              <w:t>MINISTRY OF EDUCATION AND TRAINING</w:t>
            </w:r>
          </w:p>
        </w:tc>
        <w:tc>
          <w:tcPr>
            <w:tcW w:w="851" w:type="dxa"/>
          </w:tcPr>
          <w:p w14:paraId="5EC07F16" w14:textId="77777777" w:rsidR="00044DF3" w:rsidRPr="00461C75" w:rsidRDefault="00044DF3" w:rsidP="00EB0F0C">
            <w:pPr>
              <w:spacing w:before="240" w:line="312" w:lineRule="auto"/>
              <w:jc w:val="center"/>
              <w:rPr>
                <w:rFonts w:ascii="Times New Roman" w:hAnsi="Times New Roman" w:cs="Times New Roman"/>
                <w:bCs/>
                <w:sz w:val="22"/>
                <w:szCs w:val="22"/>
                <w:lang w:eastAsia="vi-VN"/>
              </w:rPr>
            </w:pPr>
          </w:p>
        </w:tc>
        <w:tc>
          <w:tcPr>
            <w:tcW w:w="2162" w:type="dxa"/>
          </w:tcPr>
          <w:p w14:paraId="19D85D11" w14:textId="30BC7D5C" w:rsidR="00044DF3" w:rsidRPr="00461C75" w:rsidRDefault="001C401A" w:rsidP="001C401A">
            <w:pPr>
              <w:spacing w:before="240" w:line="312" w:lineRule="auto"/>
              <w:jc w:val="center"/>
              <w:rPr>
                <w:rFonts w:ascii="Times New Roman" w:hAnsi="Times New Roman" w:cs="Times New Roman"/>
                <w:bCs/>
                <w:sz w:val="22"/>
                <w:szCs w:val="22"/>
                <w:lang w:eastAsia="vi-VN"/>
              </w:rPr>
            </w:pPr>
            <w:r w:rsidRPr="001C401A">
              <w:rPr>
                <w:rFonts w:ascii="Times New Roman" w:hAnsi="Times New Roman" w:cs="Times New Roman"/>
                <w:bCs/>
                <w:sz w:val="22"/>
                <w:szCs w:val="22"/>
                <w:lang w:eastAsia="vi-VN"/>
              </w:rPr>
              <w:t>MINISTRY OF DEFENSE</w:t>
            </w:r>
          </w:p>
        </w:tc>
      </w:tr>
      <w:tr w:rsidR="00044DF3" w:rsidRPr="00461C75" w14:paraId="39F89D39" w14:textId="77777777" w:rsidTr="00461C75">
        <w:trPr>
          <w:jc w:val="center"/>
        </w:trPr>
        <w:tc>
          <w:tcPr>
            <w:tcW w:w="6132" w:type="dxa"/>
            <w:gridSpan w:val="3"/>
          </w:tcPr>
          <w:p w14:paraId="4E58A682" w14:textId="06C0C2B8" w:rsidR="00044DF3" w:rsidRPr="001C401A" w:rsidRDefault="001C401A" w:rsidP="00EB0F0C">
            <w:pPr>
              <w:spacing w:line="312" w:lineRule="auto"/>
              <w:jc w:val="center"/>
              <w:rPr>
                <w:rFonts w:ascii="Times New Roman" w:hAnsi="Times New Roman" w:cs="Times New Roman"/>
                <w:b/>
                <w:bCs/>
                <w:sz w:val="20"/>
                <w:szCs w:val="20"/>
                <w:lang w:eastAsia="vi-VN"/>
              </w:rPr>
            </w:pPr>
            <w:bookmarkStart w:id="0" w:name="_Hlk184632757"/>
            <w:r w:rsidRPr="001C401A">
              <w:rPr>
                <w:rFonts w:ascii="Times New Roman" w:hAnsi="Times New Roman" w:cs="Times New Roman"/>
                <w:b/>
                <w:bCs/>
                <w:sz w:val="20"/>
                <w:szCs w:val="20"/>
                <w:lang w:eastAsia="vi-VN"/>
              </w:rPr>
              <w:t>VIETNAM MILITARY MEDICAL UNIVERSITY</w:t>
            </w:r>
            <w:bookmarkEnd w:id="0"/>
          </w:p>
        </w:tc>
      </w:tr>
    </w:tbl>
    <w:p w14:paraId="11B45EF0" w14:textId="77777777" w:rsidR="00044DF3" w:rsidRPr="00461C75" w:rsidRDefault="00044DF3" w:rsidP="00EB0F0C">
      <w:pPr>
        <w:spacing w:line="312" w:lineRule="auto"/>
        <w:jc w:val="center"/>
        <w:rPr>
          <w:rFonts w:ascii="Times New Roman" w:hAnsi="Times New Roman" w:cs="Times New Roman"/>
          <w:b/>
          <w:sz w:val="22"/>
          <w:szCs w:val="22"/>
        </w:rPr>
      </w:pPr>
    </w:p>
    <w:p w14:paraId="4FAADEC0" w14:textId="77777777" w:rsidR="00044DF3" w:rsidRPr="00461C75" w:rsidRDefault="00044DF3" w:rsidP="00EB0F0C">
      <w:pPr>
        <w:spacing w:line="312" w:lineRule="auto"/>
        <w:jc w:val="center"/>
        <w:rPr>
          <w:rFonts w:ascii="Times New Roman" w:hAnsi="Times New Roman" w:cs="Times New Roman"/>
          <w:b/>
          <w:sz w:val="22"/>
          <w:szCs w:val="22"/>
        </w:rPr>
      </w:pPr>
    </w:p>
    <w:p w14:paraId="6930431D" w14:textId="77777777" w:rsidR="00044DF3" w:rsidRPr="00461C75" w:rsidRDefault="00044DF3" w:rsidP="00EB0F0C">
      <w:pPr>
        <w:spacing w:line="312" w:lineRule="auto"/>
        <w:jc w:val="center"/>
        <w:rPr>
          <w:rFonts w:ascii="Times New Roman" w:hAnsi="Times New Roman" w:cs="Times New Roman"/>
          <w:b/>
          <w:sz w:val="22"/>
          <w:szCs w:val="22"/>
        </w:rPr>
      </w:pPr>
    </w:p>
    <w:p w14:paraId="7B8BA7CB" w14:textId="69A6AABE" w:rsidR="00044DF3" w:rsidRPr="00461C75" w:rsidRDefault="001C401A" w:rsidP="00EB0F0C">
      <w:pPr>
        <w:spacing w:line="312" w:lineRule="auto"/>
        <w:jc w:val="center"/>
        <w:rPr>
          <w:rFonts w:ascii="Times New Roman" w:hAnsi="Times New Roman" w:cs="Times New Roman"/>
          <w:sz w:val="22"/>
          <w:szCs w:val="22"/>
        </w:rPr>
      </w:pPr>
      <w:r>
        <w:rPr>
          <w:rFonts w:ascii="Times New Roman" w:hAnsi="Times New Roman" w:cs="Times New Roman"/>
          <w:b/>
          <w:sz w:val="22"/>
          <w:szCs w:val="22"/>
        </w:rPr>
        <w:t>NGUYEN TRONG HA</w:t>
      </w:r>
    </w:p>
    <w:p w14:paraId="37B1050B" w14:textId="77777777" w:rsidR="00044DF3" w:rsidRPr="00461C75" w:rsidRDefault="00044DF3" w:rsidP="00EB0F0C">
      <w:pPr>
        <w:spacing w:line="312" w:lineRule="auto"/>
        <w:rPr>
          <w:rFonts w:ascii="Times New Roman" w:hAnsi="Times New Roman" w:cs="Times New Roman"/>
          <w:b/>
          <w:bCs/>
          <w:spacing w:val="14"/>
          <w:sz w:val="22"/>
          <w:szCs w:val="22"/>
        </w:rPr>
      </w:pPr>
    </w:p>
    <w:p w14:paraId="1D1B38DC" w14:textId="77777777" w:rsidR="00044DF3" w:rsidRPr="00461C75" w:rsidRDefault="00044DF3" w:rsidP="00EB0F0C">
      <w:pPr>
        <w:spacing w:line="312" w:lineRule="auto"/>
        <w:rPr>
          <w:rFonts w:ascii="Times New Roman" w:hAnsi="Times New Roman" w:cs="Times New Roman"/>
          <w:b/>
          <w:bCs/>
          <w:spacing w:val="14"/>
          <w:sz w:val="22"/>
          <w:szCs w:val="22"/>
        </w:rPr>
      </w:pPr>
    </w:p>
    <w:p w14:paraId="38611CCD" w14:textId="77777777" w:rsidR="00044DF3" w:rsidRPr="00461C75" w:rsidRDefault="00044DF3" w:rsidP="00EB0F0C">
      <w:pPr>
        <w:spacing w:line="312" w:lineRule="auto"/>
        <w:jc w:val="center"/>
        <w:rPr>
          <w:rFonts w:ascii="Times New Roman" w:hAnsi="Times New Roman" w:cs="Times New Roman"/>
          <w:b/>
          <w:bCs/>
          <w:sz w:val="22"/>
          <w:szCs w:val="22"/>
        </w:rPr>
      </w:pPr>
    </w:p>
    <w:p w14:paraId="3D020B90" w14:textId="77777777" w:rsidR="00045A97" w:rsidRDefault="001C401A" w:rsidP="001C401A">
      <w:pPr>
        <w:tabs>
          <w:tab w:val="left" w:pos="3192"/>
        </w:tabs>
        <w:spacing w:line="312" w:lineRule="auto"/>
        <w:jc w:val="center"/>
        <w:rPr>
          <w:rFonts w:ascii="Times New Roman" w:hAnsi="Times New Roman" w:cs="Times New Roman"/>
          <w:b/>
          <w:bCs/>
          <w:sz w:val="22"/>
          <w:szCs w:val="22"/>
          <w:lang w:val="vi-VN"/>
        </w:rPr>
      </w:pPr>
      <w:r w:rsidRPr="001C401A">
        <w:rPr>
          <w:rFonts w:ascii="Times New Roman" w:hAnsi="Times New Roman" w:cs="Times New Roman"/>
          <w:b/>
          <w:bCs/>
          <w:sz w:val="22"/>
          <w:szCs w:val="22"/>
          <w:lang w:val="vi-VN"/>
        </w:rPr>
        <w:t>STUDY</w:t>
      </w:r>
      <w:r w:rsidR="00045A97">
        <w:rPr>
          <w:rFonts w:ascii="Times New Roman" w:hAnsi="Times New Roman" w:cs="Times New Roman"/>
          <w:b/>
          <w:bCs/>
          <w:sz w:val="22"/>
          <w:szCs w:val="22"/>
        </w:rPr>
        <w:t>ING</w:t>
      </w:r>
      <w:r w:rsidRPr="001C401A">
        <w:rPr>
          <w:rFonts w:ascii="Times New Roman" w:hAnsi="Times New Roman" w:cs="Times New Roman"/>
          <w:b/>
          <w:bCs/>
          <w:sz w:val="22"/>
          <w:szCs w:val="22"/>
          <w:lang w:val="vi-VN"/>
        </w:rPr>
        <w:t xml:space="preserve"> </w:t>
      </w:r>
      <w:r w:rsidR="00045A97">
        <w:rPr>
          <w:rFonts w:ascii="Times New Roman" w:hAnsi="Times New Roman" w:cs="Times New Roman"/>
          <w:b/>
          <w:bCs/>
          <w:sz w:val="22"/>
          <w:szCs w:val="22"/>
        </w:rPr>
        <w:t>ON</w:t>
      </w:r>
      <w:r w:rsidRPr="001C401A">
        <w:rPr>
          <w:rFonts w:ascii="Times New Roman" w:hAnsi="Times New Roman" w:cs="Times New Roman"/>
          <w:b/>
          <w:bCs/>
          <w:sz w:val="22"/>
          <w:szCs w:val="22"/>
          <w:lang w:val="vi-VN"/>
        </w:rPr>
        <w:t xml:space="preserve"> SOME VARIANTS AND EXPRESSION </w:t>
      </w:r>
    </w:p>
    <w:p w14:paraId="2FA54E39" w14:textId="77777777" w:rsidR="00045A97" w:rsidRDefault="001C401A" w:rsidP="001C401A">
      <w:pPr>
        <w:tabs>
          <w:tab w:val="left" w:pos="3192"/>
        </w:tabs>
        <w:spacing w:line="312" w:lineRule="auto"/>
        <w:jc w:val="center"/>
        <w:rPr>
          <w:rFonts w:ascii="Times New Roman" w:hAnsi="Times New Roman" w:cs="Times New Roman"/>
          <w:b/>
          <w:bCs/>
          <w:sz w:val="22"/>
          <w:szCs w:val="22"/>
          <w:lang w:val="vi-VN"/>
        </w:rPr>
      </w:pPr>
      <w:r w:rsidRPr="001C401A">
        <w:rPr>
          <w:rFonts w:ascii="Times New Roman" w:hAnsi="Times New Roman" w:cs="Times New Roman"/>
          <w:b/>
          <w:bCs/>
          <w:sz w:val="22"/>
          <w:szCs w:val="22"/>
          <w:lang w:val="vi-VN"/>
        </w:rPr>
        <w:t xml:space="preserve">OF </w:t>
      </w:r>
      <w:r w:rsidRPr="00045A97">
        <w:rPr>
          <w:rFonts w:ascii="Times New Roman" w:hAnsi="Times New Roman" w:cs="Times New Roman"/>
          <w:b/>
          <w:bCs/>
          <w:i/>
          <w:sz w:val="22"/>
          <w:szCs w:val="22"/>
          <w:lang w:val="vi-VN"/>
        </w:rPr>
        <w:t>A20</w:t>
      </w:r>
      <w:r w:rsidRPr="001C401A">
        <w:rPr>
          <w:rFonts w:ascii="Times New Roman" w:hAnsi="Times New Roman" w:cs="Times New Roman"/>
          <w:b/>
          <w:bCs/>
          <w:sz w:val="22"/>
          <w:szCs w:val="22"/>
          <w:lang w:val="vi-VN"/>
        </w:rPr>
        <w:t xml:space="preserve"> AND </w:t>
      </w:r>
      <w:r w:rsidRPr="00045A97">
        <w:rPr>
          <w:rFonts w:ascii="Times New Roman" w:hAnsi="Times New Roman" w:cs="Times New Roman"/>
          <w:b/>
          <w:bCs/>
          <w:i/>
          <w:sz w:val="22"/>
          <w:szCs w:val="22"/>
          <w:lang w:val="vi-VN"/>
        </w:rPr>
        <w:t>CYLD</w:t>
      </w:r>
      <w:r w:rsidRPr="001C401A">
        <w:rPr>
          <w:rFonts w:ascii="Times New Roman" w:hAnsi="Times New Roman" w:cs="Times New Roman"/>
          <w:b/>
          <w:bCs/>
          <w:sz w:val="22"/>
          <w:szCs w:val="22"/>
          <w:lang w:val="vi-VN"/>
        </w:rPr>
        <w:t xml:space="preserve"> GENES IN PATIENTS WITH </w:t>
      </w:r>
    </w:p>
    <w:p w14:paraId="2DDA3155" w14:textId="12826690" w:rsidR="00B00508" w:rsidRDefault="001C401A" w:rsidP="001C401A">
      <w:pPr>
        <w:tabs>
          <w:tab w:val="left" w:pos="3192"/>
        </w:tabs>
        <w:spacing w:line="312" w:lineRule="auto"/>
        <w:jc w:val="center"/>
        <w:rPr>
          <w:rFonts w:ascii="Times New Roman" w:hAnsi="Times New Roman" w:cs="Times New Roman"/>
          <w:bCs/>
          <w:iCs/>
          <w:sz w:val="22"/>
          <w:szCs w:val="22"/>
          <w:lang w:val="vi-VN"/>
        </w:rPr>
      </w:pPr>
      <w:r w:rsidRPr="001C401A">
        <w:rPr>
          <w:rFonts w:ascii="Times New Roman" w:hAnsi="Times New Roman" w:cs="Times New Roman"/>
          <w:b/>
          <w:bCs/>
          <w:sz w:val="22"/>
          <w:szCs w:val="22"/>
          <w:lang w:val="vi-VN"/>
        </w:rPr>
        <w:t>NON-HODGKIN LYMPHOMA</w:t>
      </w:r>
    </w:p>
    <w:p w14:paraId="26A35C87" w14:textId="22F4DF98" w:rsidR="00044DF3" w:rsidRPr="00461C75" w:rsidRDefault="00B00508" w:rsidP="00EB0F0C">
      <w:pPr>
        <w:tabs>
          <w:tab w:val="left" w:pos="3192"/>
        </w:tabs>
        <w:spacing w:line="312" w:lineRule="auto"/>
        <w:rPr>
          <w:rFonts w:ascii="Times New Roman" w:hAnsi="Times New Roman" w:cs="Times New Roman"/>
          <w:bCs/>
          <w:iCs/>
          <w:sz w:val="22"/>
          <w:szCs w:val="22"/>
        </w:rPr>
      </w:pPr>
      <w:r>
        <w:rPr>
          <w:rFonts w:ascii="Times New Roman" w:hAnsi="Times New Roman" w:cs="Times New Roman"/>
          <w:bCs/>
          <w:iCs/>
          <w:sz w:val="22"/>
          <w:szCs w:val="22"/>
          <w:lang w:val="vi-VN"/>
        </w:rPr>
        <w:t xml:space="preserve">                                         </w:t>
      </w:r>
      <w:r w:rsidR="00B223A6">
        <w:rPr>
          <w:rFonts w:ascii="Times New Roman" w:hAnsi="Times New Roman" w:cs="Times New Roman"/>
          <w:bCs/>
          <w:iCs/>
          <w:sz w:val="22"/>
          <w:szCs w:val="22"/>
        </w:rPr>
        <w:t>Speciality</w:t>
      </w:r>
      <w:r w:rsidR="00044DF3" w:rsidRPr="00461C75">
        <w:rPr>
          <w:rFonts w:ascii="Times New Roman" w:hAnsi="Times New Roman" w:cs="Times New Roman"/>
          <w:bCs/>
          <w:iCs/>
          <w:sz w:val="22"/>
          <w:szCs w:val="22"/>
        </w:rPr>
        <w:t xml:space="preserve">: </w:t>
      </w:r>
      <w:r w:rsidR="00B223A6" w:rsidRPr="00B223A6">
        <w:rPr>
          <w:rFonts w:ascii="Times New Roman" w:hAnsi="Times New Roman" w:cs="Times New Roman"/>
          <w:bCs/>
          <w:iCs/>
          <w:sz w:val="22"/>
          <w:szCs w:val="22"/>
        </w:rPr>
        <w:t>Internal Medicine</w:t>
      </w:r>
    </w:p>
    <w:p w14:paraId="642167EE" w14:textId="412794F8" w:rsidR="00044DF3" w:rsidRPr="00461C75" w:rsidRDefault="00044DF3" w:rsidP="00EB0F0C">
      <w:pPr>
        <w:tabs>
          <w:tab w:val="left" w:pos="720"/>
          <w:tab w:val="left" w:pos="1440"/>
          <w:tab w:val="left" w:pos="2160"/>
        </w:tabs>
        <w:spacing w:line="312" w:lineRule="auto"/>
        <w:ind w:firstLine="720"/>
        <w:rPr>
          <w:rFonts w:ascii="Times New Roman" w:hAnsi="Times New Roman" w:cs="Times New Roman"/>
          <w:sz w:val="22"/>
          <w:szCs w:val="22"/>
        </w:rPr>
      </w:pPr>
      <w:r w:rsidRPr="00461C75">
        <w:rPr>
          <w:rFonts w:ascii="Times New Roman" w:hAnsi="Times New Roman" w:cs="Times New Roman"/>
          <w:i/>
          <w:iCs/>
          <w:sz w:val="22"/>
          <w:szCs w:val="22"/>
        </w:rPr>
        <w:tab/>
      </w:r>
      <w:r w:rsidRPr="00461C75">
        <w:rPr>
          <w:rFonts w:ascii="Times New Roman" w:hAnsi="Times New Roman" w:cs="Times New Roman"/>
          <w:i/>
          <w:iCs/>
          <w:sz w:val="22"/>
          <w:szCs w:val="22"/>
        </w:rPr>
        <w:tab/>
      </w:r>
      <w:r w:rsidRPr="00461C75">
        <w:rPr>
          <w:rFonts w:ascii="Times New Roman" w:hAnsi="Times New Roman" w:cs="Times New Roman"/>
          <w:iCs/>
          <w:sz w:val="22"/>
          <w:szCs w:val="22"/>
        </w:rPr>
        <w:t xml:space="preserve">  </w:t>
      </w:r>
      <w:r w:rsidR="00B223A6">
        <w:rPr>
          <w:rFonts w:ascii="Times New Roman" w:hAnsi="Times New Roman" w:cs="Times New Roman"/>
          <w:iCs/>
          <w:sz w:val="22"/>
          <w:szCs w:val="22"/>
        </w:rPr>
        <w:t>Code</w:t>
      </w:r>
      <w:r w:rsidRPr="00461C75">
        <w:rPr>
          <w:rFonts w:ascii="Times New Roman" w:hAnsi="Times New Roman" w:cs="Times New Roman"/>
          <w:iCs/>
          <w:sz w:val="22"/>
          <w:szCs w:val="22"/>
        </w:rPr>
        <w:t>: 972010</w:t>
      </w:r>
      <w:r w:rsidR="00EB0F0C">
        <w:rPr>
          <w:rFonts w:ascii="Times New Roman" w:hAnsi="Times New Roman" w:cs="Times New Roman"/>
          <w:iCs/>
          <w:sz w:val="22"/>
          <w:szCs w:val="22"/>
        </w:rPr>
        <w:t>7</w:t>
      </w:r>
    </w:p>
    <w:p w14:paraId="709CFAD6" w14:textId="77777777" w:rsidR="00044DF3" w:rsidRPr="00461C75" w:rsidRDefault="00044DF3" w:rsidP="00EB0F0C">
      <w:pPr>
        <w:tabs>
          <w:tab w:val="left" w:pos="3192"/>
        </w:tabs>
        <w:spacing w:line="312" w:lineRule="auto"/>
        <w:jc w:val="center"/>
        <w:rPr>
          <w:rFonts w:ascii="Times New Roman" w:hAnsi="Times New Roman" w:cs="Times New Roman"/>
          <w:b/>
          <w:bCs/>
          <w:sz w:val="22"/>
          <w:szCs w:val="22"/>
        </w:rPr>
      </w:pPr>
    </w:p>
    <w:p w14:paraId="514FDABA" w14:textId="77777777" w:rsidR="00044DF3" w:rsidRPr="00461C75" w:rsidRDefault="00044DF3" w:rsidP="00EB0F0C">
      <w:pPr>
        <w:tabs>
          <w:tab w:val="left" w:pos="3192"/>
        </w:tabs>
        <w:spacing w:line="312" w:lineRule="auto"/>
        <w:rPr>
          <w:rFonts w:ascii="Times New Roman" w:hAnsi="Times New Roman" w:cs="Times New Roman"/>
          <w:bCs/>
          <w:iCs/>
          <w:sz w:val="22"/>
          <w:szCs w:val="22"/>
        </w:rPr>
      </w:pPr>
      <w:r w:rsidRPr="00461C75">
        <w:rPr>
          <w:rFonts w:ascii="Times New Roman" w:hAnsi="Times New Roman" w:cs="Times New Roman"/>
          <w:bCs/>
          <w:iCs/>
          <w:sz w:val="22"/>
          <w:szCs w:val="22"/>
        </w:rPr>
        <w:t xml:space="preserve">                                             </w:t>
      </w:r>
    </w:p>
    <w:p w14:paraId="7F86FC7D" w14:textId="77777777" w:rsidR="00044DF3" w:rsidRPr="00461C75" w:rsidRDefault="00044DF3" w:rsidP="00EB0F0C">
      <w:pPr>
        <w:tabs>
          <w:tab w:val="left" w:pos="3192"/>
        </w:tabs>
        <w:spacing w:line="312" w:lineRule="auto"/>
        <w:rPr>
          <w:rFonts w:ascii="Times New Roman" w:hAnsi="Times New Roman" w:cs="Times New Roman"/>
          <w:bCs/>
          <w:iCs/>
          <w:sz w:val="22"/>
          <w:szCs w:val="22"/>
        </w:rPr>
      </w:pPr>
    </w:p>
    <w:p w14:paraId="799D3688" w14:textId="6595390E" w:rsidR="001D2015" w:rsidRPr="00461C75" w:rsidRDefault="00045A97" w:rsidP="00045A97">
      <w:pPr>
        <w:spacing w:line="312" w:lineRule="auto"/>
        <w:jc w:val="center"/>
        <w:rPr>
          <w:rFonts w:ascii="Times New Roman" w:hAnsi="Times New Roman" w:cs="Times New Roman"/>
          <w:sz w:val="22"/>
          <w:szCs w:val="22"/>
          <w:lang w:val="vi-VN"/>
        </w:rPr>
      </w:pPr>
      <w:r w:rsidRPr="00045A97">
        <w:rPr>
          <w:rFonts w:ascii="Times New Roman" w:hAnsi="Times New Roman" w:cs="Times New Roman"/>
          <w:b/>
          <w:bCs/>
          <w:sz w:val="22"/>
          <w:szCs w:val="22"/>
          <w:lang w:val="vi-VN"/>
        </w:rPr>
        <w:t xml:space="preserve">SUMMARY OF </w:t>
      </w:r>
      <w:r>
        <w:rPr>
          <w:rFonts w:ascii="Times New Roman" w:hAnsi="Times New Roman" w:cs="Times New Roman"/>
          <w:b/>
          <w:bCs/>
          <w:sz w:val="22"/>
          <w:szCs w:val="22"/>
        </w:rPr>
        <w:t>DISSERTATION</w:t>
      </w:r>
      <w:r w:rsidRPr="00045A97">
        <w:rPr>
          <w:rFonts w:ascii="Times New Roman" w:hAnsi="Times New Roman" w:cs="Times New Roman"/>
          <w:b/>
          <w:bCs/>
          <w:sz w:val="22"/>
          <w:szCs w:val="22"/>
          <w:lang w:val="vi-VN"/>
        </w:rPr>
        <w:t xml:space="preserve"> IN MEDICINE</w:t>
      </w:r>
    </w:p>
    <w:p w14:paraId="1F420AB3" w14:textId="77777777" w:rsidR="001D2015" w:rsidRPr="00461C75" w:rsidRDefault="001D2015" w:rsidP="00EB0F0C">
      <w:pPr>
        <w:spacing w:line="312" w:lineRule="auto"/>
        <w:rPr>
          <w:rFonts w:ascii="Times New Roman" w:hAnsi="Times New Roman" w:cs="Times New Roman"/>
          <w:sz w:val="22"/>
          <w:szCs w:val="22"/>
          <w:lang w:val="vi-VN"/>
        </w:rPr>
      </w:pPr>
    </w:p>
    <w:p w14:paraId="43A14247" w14:textId="77777777" w:rsidR="001D2015" w:rsidRPr="00461C75" w:rsidRDefault="001D2015" w:rsidP="00EB0F0C">
      <w:pPr>
        <w:spacing w:line="312" w:lineRule="auto"/>
        <w:rPr>
          <w:rFonts w:ascii="Times New Roman" w:hAnsi="Times New Roman" w:cs="Times New Roman"/>
          <w:sz w:val="22"/>
          <w:szCs w:val="22"/>
        </w:rPr>
      </w:pPr>
    </w:p>
    <w:p w14:paraId="5621E18C" w14:textId="77777777" w:rsidR="00EB0F0C" w:rsidRDefault="00EB0F0C" w:rsidP="00EB0F0C">
      <w:pPr>
        <w:jc w:val="center"/>
        <w:rPr>
          <w:rFonts w:ascii="Times New Roman" w:hAnsi="Times New Roman" w:cs="Times New Roman"/>
          <w:sz w:val="22"/>
          <w:szCs w:val="22"/>
        </w:rPr>
      </w:pPr>
    </w:p>
    <w:p w14:paraId="6CD693DE" w14:textId="28BAC706" w:rsidR="00EB0F0C" w:rsidRDefault="00EB0F0C" w:rsidP="00EB0F0C">
      <w:pPr>
        <w:jc w:val="center"/>
        <w:rPr>
          <w:rFonts w:ascii="Times New Roman" w:hAnsi="Times New Roman" w:cs="Times New Roman"/>
          <w:sz w:val="22"/>
          <w:szCs w:val="22"/>
        </w:rPr>
      </w:pPr>
    </w:p>
    <w:p w14:paraId="7EF3ADF2" w14:textId="2DA55BDE" w:rsidR="00EB0F0C" w:rsidRDefault="00EB0F0C" w:rsidP="00EB0F0C">
      <w:pPr>
        <w:jc w:val="center"/>
        <w:rPr>
          <w:rFonts w:ascii="Times New Roman" w:hAnsi="Times New Roman" w:cs="Times New Roman"/>
          <w:sz w:val="22"/>
          <w:szCs w:val="22"/>
        </w:rPr>
      </w:pPr>
    </w:p>
    <w:p w14:paraId="3BC20D0C" w14:textId="1E7B4C78" w:rsidR="00045A97" w:rsidRDefault="00045A97" w:rsidP="00EB0F0C">
      <w:pPr>
        <w:jc w:val="center"/>
        <w:rPr>
          <w:rFonts w:ascii="Times New Roman" w:hAnsi="Times New Roman" w:cs="Times New Roman"/>
          <w:sz w:val="22"/>
          <w:szCs w:val="22"/>
        </w:rPr>
      </w:pPr>
    </w:p>
    <w:p w14:paraId="7B315987" w14:textId="4D550795" w:rsidR="00045A97" w:rsidRDefault="00045A97" w:rsidP="00EB0F0C">
      <w:pPr>
        <w:jc w:val="center"/>
        <w:rPr>
          <w:rFonts w:ascii="Times New Roman" w:hAnsi="Times New Roman" w:cs="Times New Roman"/>
          <w:sz w:val="22"/>
          <w:szCs w:val="22"/>
        </w:rPr>
      </w:pPr>
    </w:p>
    <w:p w14:paraId="5210AF60" w14:textId="6524E451" w:rsidR="00045A97" w:rsidRDefault="00045A97" w:rsidP="00EB0F0C">
      <w:pPr>
        <w:jc w:val="center"/>
        <w:rPr>
          <w:rFonts w:ascii="Times New Roman" w:hAnsi="Times New Roman" w:cs="Times New Roman"/>
          <w:sz w:val="22"/>
          <w:szCs w:val="22"/>
        </w:rPr>
      </w:pPr>
    </w:p>
    <w:p w14:paraId="5357ED96" w14:textId="77777777" w:rsidR="00045A97" w:rsidRDefault="00045A97" w:rsidP="00EB0F0C">
      <w:pPr>
        <w:jc w:val="center"/>
        <w:rPr>
          <w:rFonts w:ascii="Times New Roman" w:hAnsi="Times New Roman" w:cs="Times New Roman"/>
          <w:sz w:val="22"/>
          <w:szCs w:val="22"/>
        </w:rPr>
      </w:pPr>
    </w:p>
    <w:p w14:paraId="65651852" w14:textId="77777777" w:rsidR="00EB0F0C" w:rsidRDefault="00EB0F0C" w:rsidP="00EB0F0C">
      <w:pPr>
        <w:jc w:val="center"/>
        <w:rPr>
          <w:rFonts w:ascii="Times New Roman" w:hAnsi="Times New Roman" w:cs="Times New Roman"/>
          <w:sz w:val="22"/>
          <w:szCs w:val="22"/>
        </w:rPr>
      </w:pPr>
    </w:p>
    <w:p w14:paraId="7262E1EB" w14:textId="000A72ED" w:rsidR="00044DF3" w:rsidRPr="00B223A6" w:rsidRDefault="00045A97" w:rsidP="00EB0F0C">
      <w:pPr>
        <w:jc w:val="center"/>
        <w:rPr>
          <w:rFonts w:ascii="Times New Roman" w:hAnsi="Times New Roman" w:cs="Times New Roman"/>
          <w:sz w:val="22"/>
          <w:szCs w:val="22"/>
        </w:rPr>
      </w:pPr>
      <w:r>
        <w:rPr>
          <w:rFonts w:ascii="Times New Roman" w:hAnsi="Times New Roman" w:cs="Times New Roman"/>
          <w:sz w:val="22"/>
          <w:szCs w:val="22"/>
        </w:rPr>
        <w:t>HA NOI</w:t>
      </w:r>
      <w:r w:rsidR="00044DF3" w:rsidRPr="00461C75">
        <w:rPr>
          <w:rFonts w:ascii="Times New Roman" w:hAnsi="Times New Roman" w:cs="Times New Roman"/>
          <w:sz w:val="22"/>
          <w:szCs w:val="22"/>
          <w:lang w:val="vi-VN"/>
        </w:rPr>
        <w:t xml:space="preserve"> </w:t>
      </w:r>
      <w:r w:rsidR="00044DF3" w:rsidRPr="00461C75">
        <w:rPr>
          <w:rFonts w:ascii="Times New Roman" w:hAnsi="Times New Roman" w:cs="Times New Roman"/>
          <w:sz w:val="22"/>
          <w:szCs w:val="22"/>
        </w:rPr>
        <w:t>-</w:t>
      </w:r>
      <w:r w:rsidR="00044DF3" w:rsidRPr="00461C75">
        <w:rPr>
          <w:rFonts w:ascii="Times New Roman" w:hAnsi="Times New Roman" w:cs="Times New Roman"/>
          <w:sz w:val="22"/>
          <w:szCs w:val="22"/>
          <w:lang w:val="vi-VN"/>
        </w:rPr>
        <w:t xml:space="preserve"> </w:t>
      </w:r>
      <w:r w:rsidR="00044DF3" w:rsidRPr="00461C75">
        <w:rPr>
          <w:rFonts w:ascii="Times New Roman" w:hAnsi="Times New Roman" w:cs="Times New Roman"/>
          <w:sz w:val="22"/>
          <w:szCs w:val="22"/>
        </w:rPr>
        <w:t>20</w:t>
      </w:r>
      <w:r w:rsidR="001D2015" w:rsidRPr="00461C75">
        <w:rPr>
          <w:rFonts w:ascii="Times New Roman" w:hAnsi="Times New Roman" w:cs="Times New Roman"/>
          <w:sz w:val="22"/>
          <w:szCs w:val="22"/>
          <w:lang w:val="vi-VN"/>
        </w:rPr>
        <w:t>2</w:t>
      </w:r>
      <w:r w:rsidR="00B223A6">
        <w:rPr>
          <w:rFonts w:ascii="Times New Roman" w:hAnsi="Times New Roman" w:cs="Times New Roman"/>
          <w:sz w:val="22"/>
          <w:szCs w:val="22"/>
        </w:rPr>
        <w:t>5</w:t>
      </w:r>
    </w:p>
    <w:p w14:paraId="5681F64C" w14:textId="1E94415E" w:rsidR="00F054A2" w:rsidRDefault="00F054A2">
      <w:pPr>
        <w:rPr>
          <w:rFonts w:ascii="Times New Roman" w:hAnsi="Times New Roman" w:cs="Times New Roman"/>
          <w:sz w:val="22"/>
          <w:szCs w:val="22"/>
          <w:lang w:val="vi-VN"/>
        </w:rPr>
      </w:pPr>
      <w:r>
        <w:rPr>
          <w:rFonts w:ascii="Times New Roman" w:hAnsi="Times New Roman" w:cs="Times New Roman"/>
          <w:noProof/>
          <w:sz w:val="22"/>
          <w:szCs w:val="22"/>
        </w:rPr>
        <w:lastRenderedPageBreak/>
        <mc:AlternateContent>
          <mc:Choice Requires="wps">
            <w:drawing>
              <wp:anchor distT="0" distB="0" distL="114300" distR="114300" simplePos="0" relativeHeight="251659264" behindDoc="0" locked="0" layoutInCell="1" allowOverlap="1" wp14:anchorId="44403337" wp14:editId="6DF98FD5">
                <wp:simplePos x="0" y="0"/>
                <wp:positionH relativeFrom="column">
                  <wp:posOffset>24189</wp:posOffset>
                </wp:positionH>
                <wp:positionV relativeFrom="paragraph">
                  <wp:posOffset>-163106</wp:posOffset>
                </wp:positionV>
                <wp:extent cx="3997842" cy="6209414"/>
                <wp:effectExtent l="0" t="0" r="22225" b="20320"/>
                <wp:wrapNone/>
                <wp:docPr id="1" name="Text Box 1"/>
                <wp:cNvGraphicFramePr/>
                <a:graphic xmlns:a="http://schemas.openxmlformats.org/drawingml/2006/main">
                  <a:graphicData uri="http://schemas.microsoft.com/office/word/2010/wordprocessingShape">
                    <wps:wsp>
                      <wps:cNvSpPr txBox="1"/>
                      <wps:spPr>
                        <a:xfrm>
                          <a:off x="0" y="0"/>
                          <a:ext cx="3997842" cy="6209414"/>
                        </a:xfrm>
                        <a:prstGeom prst="rect">
                          <a:avLst/>
                        </a:prstGeom>
                        <a:solidFill>
                          <a:schemeClr val="lt1"/>
                        </a:solidFill>
                        <a:ln w="6350">
                          <a:solidFill>
                            <a:prstClr val="black"/>
                          </a:solidFill>
                        </a:ln>
                      </wps:spPr>
                      <wps:txbx>
                        <w:txbxContent>
                          <w:p w14:paraId="7BDDCBDA" w14:textId="77777777" w:rsidR="00B878E8" w:rsidRPr="00F054A2" w:rsidRDefault="00B878E8" w:rsidP="00F054A2">
                            <w:pPr>
                              <w:jc w:val="center"/>
                              <w:rPr>
                                <w:rFonts w:ascii="Times New Roman" w:hAnsi="Times New Roman" w:cs="Times New Roman"/>
                                <w:sz w:val="8"/>
                                <w:szCs w:val="22"/>
                                <w:lang w:val="vi-VN"/>
                              </w:rPr>
                            </w:pPr>
                          </w:p>
                          <w:p w14:paraId="56F0B47F" w14:textId="77777777" w:rsidR="00B878E8" w:rsidRDefault="00B878E8" w:rsidP="00EA21CB">
                            <w:pPr>
                              <w:jc w:val="center"/>
                              <w:rPr>
                                <w:rFonts w:ascii="Times New Roman" w:hAnsi="Times New Roman" w:cs="Times New Roman"/>
                                <w:sz w:val="22"/>
                                <w:szCs w:val="22"/>
                              </w:rPr>
                            </w:pPr>
                            <w:r>
                              <w:rPr>
                                <w:rFonts w:ascii="Times New Roman" w:hAnsi="Times New Roman" w:cs="Times New Roman"/>
                                <w:sz w:val="22"/>
                                <w:szCs w:val="22"/>
                              </w:rPr>
                              <w:t xml:space="preserve">THE </w:t>
                            </w:r>
                            <w:r w:rsidRPr="00EA21CB">
                              <w:rPr>
                                <w:rFonts w:ascii="Times New Roman" w:hAnsi="Times New Roman" w:cs="Times New Roman"/>
                                <w:sz w:val="22"/>
                                <w:szCs w:val="22"/>
                              </w:rPr>
                              <w:t>DISSERTATION</w:t>
                            </w:r>
                            <w:r>
                              <w:rPr>
                                <w:rFonts w:ascii="Times New Roman" w:hAnsi="Times New Roman" w:cs="Times New Roman"/>
                                <w:sz w:val="22"/>
                                <w:szCs w:val="22"/>
                              </w:rPr>
                              <w:t xml:space="preserve"> IS COMPLETED AT </w:t>
                            </w:r>
                          </w:p>
                          <w:p w14:paraId="06E25532" w14:textId="180A1C69" w:rsidR="00B878E8" w:rsidRPr="00EA21CB" w:rsidRDefault="00B878E8" w:rsidP="00EA21CB">
                            <w:pPr>
                              <w:jc w:val="center"/>
                              <w:rPr>
                                <w:rFonts w:ascii="Times New Roman" w:hAnsi="Times New Roman" w:cs="Times New Roman"/>
                                <w:sz w:val="22"/>
                                <w:szCs w:val="22"/>
                              </w:rPr>
                            </w:pPr>
                            <w:bookmarkStart w:id="1" w:name="_Hlk184633390"/>
                            <w:r w:rsidRPr="00EA21CB">
                              <w:rPr>
                                <w:rFonts w:ascii="Times New Roman" w:hAnsi="Times New Roman" w:cs="Times New Roman"/>
                                <w:sz w:val="22"/>
                                <w:szCs w:val="22"/>
                              </w:rPr>
                              <w:t>VIETNAM MILITARY MEDICAL UNIVERSITY</w:t>
                            </w:r>
                          </w:p>
                          <w:bookmarkEnd w:id="1"/>
                          <w:p w14:paraId="33EB2154" w14:textId="77777777" w:rsidR="00B878E8" w:rsidRDefault="00B878E8" w:rsidP="00F054A2">
                            <w:pPr>
                              <w:jc w:val="center"/>
                              <w:rPr>
                                <w:rFonts w:ascii="Times New Roman" w:hAnsi="Times New Roman" w:cs="Times New Roman"/>
                                <w:b/>
                                <w:bCs/>
                                <w:sz w:val="22"/>
                                <w:szCs w:val="22"/>
                                <w:lang w:val="vi-VN"/>
                              </w:rPr>
                            </w:pPr>
                          </w:p>
                          <w:p w14:paraId="5E6A55E7" w14:textId="77777777" w:rsidR="00B878E8" w:rsidRDefault="00B878E8" w:rsidP="00F054A2">
                            <w:pPr>
                              <w:jc w:val="center"/>
                              <w:rPr>
                                <w:rFonts w:ascii="Times New Roman" w:hAnsi="Times New Roman" w:cs="Times New Roman"/>
                                <w:b/>
                                <w:bCs/>
                                <w:sz w:val="22"/>
                                <w:szCs w:val="22"/>
                                <w:lang w:val="vi-VN"/>
                              </w:rPr>
                            </w:pPr>
                          </w:p>
                          <w:p w14:paraId="306E5636" w14:textId="34F6D6E8" w:rsidR="00B878E8" w:rsidRPr="0090534B" w:rsidRDefault="00B878E8" w:rsidP="00F054A2">
                            <w:pPr>
                              <w:spacing w:line="340" w:lineRule="atLeast"/>
                              <w:rPr>
                                <w:rFonts w:ascii="Times New Roman" w:hAnsi="Times New Roman" w:cs="Times New Roman"/>
                                <w:sz w:val="22"/>
                                <w:szCs w:val="22"/>
                                <w:lang w:val="vi-VN"/>
                              </w:rPr>
                            </w:pPr>
                            <w:r>
                              <w:rPr>
                                <w:rFonts w:ascii="Times New Roman" w:hAnsi="Times New Roman" w:cs="Times New Roman"/>
                                <w:sz w:val="22"/>
                                <w:szCs w:val="22"/>
                              </w:rPr>
                              <w:t>Supervisors</w:t>
                            </w:r>
                            <w:r w:rsidRPr="0090534B">
                              <w:rPr>
                                <w:rFonts w:ascii="Times New Roman" w:hAnsi="Times New Roman" w:cs="Times New Roman"/>
                                <w:sz w:val="22"/>
                                <w:szCs w:val="22"/>
                                <w:lang w:val="vi-VN"/>
                              </w:rPr>
                              <w:t>:</w:t>
                            </w:r>
                          </w:p>
                          <w:p w14:paraId="13EE208C" w14:textId="5870AA86" w:rsidR="00B878E8" w:rsidRPr="00EA21CB" w:rsidRDefault="00B878E8" w:rsidP="00F054A2">
                            <w:pPr>
                              <w:spacing w:line="340" w:lineRule="atLeast"/>
                              <w:rPr>
                                <w:rFonts w:ascii="Times New Roman" w:hAnsi="Times New Roman" w:cs="Times New Roman"/>
                                <w:sz w:val="22"/>
                                <w:szCs w:val="22"/>
                              </w:rPr>
                            </w:pPr>
                            <w:r w:rsidRPr="0090534B">
                              <w:rPr>
                                <w:rFonts w:ascii="Times New Roman" w:hAnsi="Times New Roman" w:cs="Times New Roman"/>
                                <w:sz w:val="22"/>
                                <w:szCs w:val="22"/>
                                <w:lang w:val="vi-VN"/>
                              </w:rPr>
                              <w:tab/>
                              <w:t xml:space="preserve">1. </w:t>
                            </w:r>
                            <w:r>
                              <w:rPr>
                                <w:rFonts w:ascii="Times New Roman" w:hAnsi="Times New Roman" w:cs="Times New Roman"/>
                                <w:sz w:val="22"/>
                                <w:szCs w:val="22"/>
                              </w:rPr>
                              <w:t>Prof</w:t>
                            </w:r>
                            <w:r w:rsidRPr="0090534B">
                              <w:rPr>
                                <w:rFonts w:ascii="Times New Roman" w:hAnsi="Times New Roman" w:cs="Times New Roman"/>
                                <w:sz w:val="22"/>
                                <w:szCs w:val="22"/>
                                <w:lang w:val="vi-VN"/>
                              </w:rPr>
                              <w:t>.</w:t>
                            </w:r>
                            <w:r>
                              <w:rPr>
                                <w:rFonts w:ascii="Times New Roman" w:hAnsi="Times New Roman" w:cs="Times New Roman"/>
                                <w:sz w:val="22"/>
                                <w:szCs w:val="22"/>
                              </w:rPr>
                              <w:t>Dr</w:t>
                            </w:r>
                            <w:r w:rsidRPr="0090534B">
                              <w:rPr>
                                <w:rFonts w:ascii="Times New Roman" w:hAnsi="Times New Roman" w:cs="Times New Roman"/>
                                <w:sz w:val="22"/>
                                <w:szCs w:val="22"/>
                                <w:lang w:val="vi-VN"/>
                              </w:rPr>
                              <w:t xml:space="preserve"> </w:t>
                            </w:r>
                            <w:r>
                              <w:rPr>
                                <w:rFonts w:ascii="Times New Roman" w:hAnsi="Times New Roman" w:cs="Times New Roman"/>
                                <w:sz w:val="22"/>
                                <w:szCs w:val="22"/>
                              </w:rPr>
                              <w:t>Nguyen Ba Vương</w:t>
                            </w:r>
                          </w:p>
                          <w:p w14:paraId="316366EA" w14:textId="0AD91035" w:rsidR="00B878E8" w:rsidRPr="0090534B" w:rsidRDefault="00B878E8"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2. </w:t>
                            </w:r>
                            <w:r>
                              <w:rPr>
                                <w:rFonts w:ascii="Times New Roman" w:hAnsi="Times New Roman" w:cs="Times New Roman"/>
                                <w:sz w:val="22"/>
                                <w:szCs w:val="22"/>
                              </w:rPr>
                              <w:t>Prof</w:t>
                            </w:r>
                            <w:r w:rsidRPr="0090534B">
                              <w:rPr>
                                <w:rFonts w:ascii="Times New Roman" w:hAnsi="Times New Roman" w:cs="Times New Roman"/>
                                <w:sz w:val="22"/>
                                <w:szCs w:val="22"/>
                                <w:lang w:val="vi-VN"/>
                              </w:rPr>
                              <w:t>.</w:t>
                            </w:r>
                            <w:r>
                              <w:rPr>
                                <w:rFonts w:ascii="Times New Roman" w:hAnsi="Times New Roman" w:cs="Times New Roman"/>
                                <w:sz w:val="22"/>
                                <w:szCs w:val="22"/>
                              </w:rPr>
                              <w:t>Dr</w:t>
                            </w:r>
                            <w:r w:rsidRPr="0090534B">
                              <w:rPr>
                                <w:rFonts w:ascii="Times New Roman" w:hAnsi="Times New Roman" w:cs="Times New Roman"/>
                                <w:sz w:val="22"/>
                                <w:szCs w:val="22"/>
                                <w:lang w:val="vi-VN"/>
                              </w:rPr>
                              <w:t xml:space="preserve"> </w:t>
                            </w:r>
                            <w:r>
                              <w:rPr>
                                <w:rFonts w:ascii="Times New Roman" w:hAnsi="Times New Roman" w:cs="Times New Roman"/>
                                <w:sz w:val="22"/>
                                <w:szCs w:val="22"/>
                              </w:rPr>
                              <w:t>Nguyen Thi Xuan</w:t>
                            </w:r>
                          </w:p>
                          <w:p w14:paraId="4D6FE07F" w14:textId="77777777" w:rsidR="00B878E8" w:rsidRPr="0090534B" w:rsidRDefault="00B878E8" w:rsidP="00F054A2">
                            <w:pPr>
                              <w:spacing w:line="340" w:lineRule="atLeast"/>
                              <w:rPr>
                                <w:rFonts w:ascii="Times New Roman" w:hAnsi="Times New Roman" w:cs="Times New Roman"/>
                                <w:sz w:val="22"/>
                                <w:szCs w:val="22"/>
                                <w:lang w:val="vi-VN"/>
                              </w:rPr>
                            </w:pPr>
                          </w:p>
                          <w:p w14:paraId="58043889" w14:textId="77777777" w:rsidR="00B878E8" w:rsidRDefault="00B878E8" w:rsidP="00F054A2">
                            <w:pPr>
                              <w:spacing w:line="340" w:lineRule="atLeast"/>
                              <w:rPr>
                                <w:rFonts w:ascii="Times New Roman" w:hAnsi="Times New Roman" w:cs="Times New Roman"/>
                                <w:sz w:val="22"/>
                                <w:szCs w:val="22"/>
                                <w:lang w:val="vi-VN"/>
                              </w:rPr>
                            </w:pPr>
                          </w:p>
                          <w:p w14:paraId="34F9B5CA" w14:textId="77777777" w:rsidR="00B878E8" w:rsidRPr="0090534B" w:rsidRDefault="00B878E8" w:rsidP="00F054A2">
                            <w:pPr>
                              <w:spacing w:line="340" w:lineRule="atLeast"/>
                              <w:rPr>
                                <w:rFonts w:ascii="Times New Roman" w:hAnsi="Times New Roman" w:cs="Times New Roman"/>
                                <w:sz w:val="22"/>
                                <w:szCs w:val="22"/>
                                <w:lang w:val="vi-VN"/>
                              </w:rPr>
                            </w:pPr>
                          </w:p>
                          <w:p w14:paraId="67487180" w14:textId="3D10AE60" w:rsidR="00B223A6" w:rsidRPr="00B223A6" w:rsidRDefault="00B878E8" w:rsidP="00B223A6">
                            <w:pPr>
                              <w:tabs>
                                <w:tab w:val="right" w:leader="dot" w:pos="5387"/>
                              </w:tabs>
                              <w:spacing w:line="360" w:lineRule="auto"/>
                              <w:rPr>
                                <w:rFonts w:ascii="Times New Roman" w:hAnsi="Times New Roman" w:cs="Times New Roman"/>
                                <w:sz w:val="22"/>
                                <w:szCs w:val="22"/>
                              </w:rPr>
                            </w:pPr>
                            <w:r w:rsidRPr="00EA21CB">
                              <w:rPr>
                                <w:rFonts w:ascii="Times New Roman" w:hAnsi="Times New Roman" w:cs="Times New Roman"/>
                                <w:sz w:val="22"/>
                                <w:szCs w:val="22"/>
                                <w:lang w:val="vi-VN"/>
                              </w:rPr>
                              <w:t>Reviewer 1</w:t>
                            </w:r>
                            <w:r>
                              <w:rPr>
                                <w:rFonts w:ascii="Times New Roman" w:hAnsi="Times New Roman" w:cs="Times New Roman"/>
                                <w:sz w:val="22"/>
                                <w:szCs w:val="22"/>
                                <w:lang w:val="vi-VN"/>
                              </w:rPr>
                              <w:t>:</w:t>
                            </w:r>
                            <w:r>
                              <w:rPr>
                                <w:rFonts w:ascii="Times New Roman" w:hAnsi="Times New Roman" w:cs="Times New Roman"/>
                                <w:sz w:val="22"/>
                                <w:szCs w:val="22"/>
                              </w:rPr>
                              <w:t xml:space="preserve"> </w:t>
                            </w:r>
                            <w:r w:rsidR="00B223A6">
                              <w:rPr>
                                <w:rFonts w:ascii="Times New Roman" w:hAnsi="Times New Roman" w:cs="Times New Roman"/>
                                <w:sz w:val="22"/>
                                <w:szCs w:val="22"/>
                              </w:rPr>
                              <w:t>Prof</w:t>
                            </w:r>
                            <w:r w:rsidR="00B223A6" w:rsidRPr="0090534B">
                              <w:rPr>
                                <w:rFonts w:ascii="Times New Roman" w:hAnsi="Times New Roman" w:cs="Times New Roman"/>
                                <w:sz w:val="22"/>
                                <w:szCs w:val="22"/>
                                <w:lang w:val="vi-VN"/>
                              </w:rPr>
                              <w:t>.</w:t>
                            </w:r>
                            <w:r w:rsidR="00B223A6">
                              <w:rPr>
                                <w:rFonts w:ascii="Times New Roman" w:hAnsi="Times New Roman" w:cs="Times New Roman"/>
                                <w:sz w:val="22"/>
                                <w:szCs w:val="22"/>
                              </w:rPr>
                              <w:t>Dr</w:t>
                            </w:r>
                            <w:r w:rsidR="00B223A6" w:rsidRPr="0090534B">
                              <w:rPr>
                                <w:rFonts w:ascii="Times New Roman" w:hAnsi="Times New Roman" w:cs="Times New Roman"/>
                                <w:sz w:val="22"/>
                                <w:szCs w:val="22"/>
                                <w:lang w:val="vi-VN"/>
                              </w:rPr>
                              <w:t xml:space="preserve"> </w:t>
                            </w:r>
                            <w:r w:rsidR="00B223A6">
                              <w:rPr>
                                <w:rFonts w:ascii="Times New Roman" w:hAnsi="Times New Roman" w:cs="Times New Roman"/>
                                <w:sz w:val="22"/>
                                <w:szCs w:val="22"/>
                              </w:rPr>
                              <w:t>Nguyen Ha Thanh</w:t>
                            </w:r>
                          </w:p>
                          <w:p w14:paraId="2957B33D" w14:textId="7D4B8E00" w:rsidR="00B878E8" w:rsidRPr="00B223A6" w:rsidRDefault="00B878E8" w:rsidP="00B223A6">
                            <w:pPr>
                              <w:tabs>
                                <w:tab w:val="right" w:leader="dot" w:pos="5387"/>
                              </w:tabs>
                              <w:spacing w:line="360" w:lineRule="auto"/>
                              <w:rPr>
                                <w:rFonts w:ascii="Times New Roman" w:hAnsi="Times New Roman" w:cs="Times New Roman"/>
                                <w:sz w:val="22"/>
                                <w:szCs w:val="22"/>
                              </w:rPr>
                            </w:pPr>
                            <w:r w:rsidRPr="00EA21CB">
                              <w:rPr>
                                <w:rFonts w:ascii="Times New Roman" w:hAnsi="Times New Roman" w:cs="Times New Roman"/>
                                <w:sz w:val="22"/>
                                <w:szCs w:val="22"/>
                                <w:lang w:val="vi-VN"/>
                              </w:rPr>
                              <w:t xml:space="preserve">Reviewer </w:t>
                            </w:r>
                            <w:r>
                              <w:rPr>
                                <w:rFonts w:ascii="Times New Roman" w:hAnsi="Times New Roman" w:cs="Times New Roman"/>
                                <w:sz w:val="22"/>
                                <w:szCs w:val="22"/>
                              </w:rPr>
                              <w:t>2</w:t>
                            </w:r>
                            <w:r>
                              <w:rPr>
                                <w:rFonts w:ascii="Times New Roman" w:hAnsi="Times New Roman" w:cs="Times New Roman"/>
                                <w:sz w:val="22"/>
                                <w:szCs w:val="22"/>
                                <w:lang w:val="vi-VN"/>
                              </w:rPr>
                              <w:t>:</w:t>
                            </w:r>
                            <w:r>
                              <w:rPr>
                                <w:rFonts w:ascii="Times New Roman" w:hAnsi="Times New Roman" w:cs="Times New Roman"/>
                                <w:sz w:val="22"/>
                                <w:szCs w:val="22"/>
                              </w:rPr>
                              <w:t xml:space="preserve"> </w:t>
                            </w:r>
                            <w:r w:rsidR="00B223A6">
                              <w:rPr>
                                <w:rFonts w:ascii="Times New Roman" w:hAnsi="Times New Roman" w:cs="Times New Roman"/>
                                <w:sz w:val="22"/>
                                <w:szCs w:val="22"/>
                              </w:rPr>
                              <w:t>Prof</w:t>
                            </w:r>
                            <w:r w:rsidR="00B223A6" w:rsidRPr="0090534B">
                              <w:rPr>
                                <w:rFonts w:ascii="Times New Roman" w:hAnsi="Times New Roman" w:cs="Times New Roman"/>
                                <w:sz w:val="22"/>
                                <w:szCs w:val="22"/>
                                <w:lang w:val="vi-VN"/>
                              </w:rPr>
                              <w:t>.</w:t>
                            </w:r>
                            <w:r w:rsidR="00B223A6">
                              <w:rPr>
                                <w:rFonts w:ascii="Times New Roman" w:hAnsi="Times New Roman" w:cs="Times New Roman"/>
                                <w:sz w:val="22"/>
                                <w:szCs w:val="22"/>
                              </w:rPr>
                              <w:t>Dr</w:t>
                            </w:r>
                            <w:r w:rsidR="00B223A6" w:rsidRPr="0090534B">
                              <w:rPr>
                                <w:rFonts w:ascii="Times New Roman" w:hAnsi="Times New Roman" w:cs="Times New Roman"/>
                                <w:sz w:val="22"/>
                                <w:szCs w:val="22"/>
                                <w:lang w:val="vi-VN"/>
                              </w:rPr>
                              <w:t xml:space="preserve"> </w:t>
                            </w:r>
                            <w:r w:rsidR="00B223A6">
                              <w:rPr>
                                <w:rFonts w:ascii="Times New Roman" w:hAnsi="Times New Roman" w:cs="Times New Roman"/>
                                <w:sz w:val="22"/>
                                <w:szCs w:val="22"/>
                              </w:rPr>
                              <w:t>Nguyen Dang Ton</w:t>
                            </w:r>
                          </w:p>
                          <w:p w14:paraId="77EEA099" w14:textId="73680D74" w:rsidR="00B878E8" w:rsidRPr="00B223A6" w:rsidRDefault="00B878E8" w:rsidP="00B223A6">
                            <w:pPr>
                              <w:tabs>
                                <w:tab w:val="right" w:leader="dot" w:pos="5387"/>
                              </w:tabs>
                              <w:spacing w:line="360" w:lineRule="auto"/>
                              <w:rPr>
                                <w:rFonts w:ascii="Times New Roman" w:hAnsi="Times New Roman" w:cs="Times New Roman"/>
                                <w:sz w:val="22"/>
                                <w:szCs w:val="22"/>
                              </w:rPr>
                            </w:pPr>
                            <w:r w:rsidRPr="00EA21CB">
                              <w:rPr>
                                <w:rFonts w:ascii="Times New Roman" w:hAnsi="Times New Roman" w:cs="Times New Roman"/>
                                <w:sz w:val="22"/>
                                <w:szCs w:val="22"/>
                                <w:lang w:val="vi-VN"/>
                              </w:rPr>
                              <w:t xml:space="preserve">Reviewer </w:t>
                            </w:r>
                            <w:r>
                              <w:rPr>
                                <w:rFonts w:ascii="Times New Roman" w:hAnsi="Times New Roman" w:cs="Times New Roman"/>
                                <w:sz w:val="22"/>
                                <w:szCs w:val="22"/>
                              </w:rPr>
                              <w:t>3</w:t>
                            </w:r>
                            <w:r>
                              <w:rPr>
                                <w:rFonts w:ascii="Times New Roman" w:hAnsi="Times New Roman" w:cs="Times New Roman"/>
                                <w:sz w:val="22"/>
                                <w:szCs w:val="22"/>
                                <w:lang w:val="vi-VN"/>
                              </w:rPr>
                              <w:t>:</w:t>
                            </w:r>
                            <w:r>
                              <w:rPr>
                                <w:rFonts w:ascii="Times New Roman" w:hAnsi="Times New Roman" w:cs="Times New Roman"/>
                                <w:sz w:val="22"/>
                                <w:szCs w:val="22"/>
                              </w:rPr>
                              <w:t xml:space="preserve"> </w:t>
                            </w:r>
                            <w:r w:rsidR="00B223A6">
                              <w:rPr>
                                <w:rFonts w:ascii="Times New Roman" w:hAnsi="Times New Roman" w:cs="Times New Roman"/>
                                <w:sz w:val="22"/>
                                <w:szCs w:val="22"/>
                              </w:rPr>
                              <w:t>Prof</w:t>
                            </w:r>
                            <w:r w:rsidR="00B223A6" w:rsidRPr="0090534B">
                              <w:rPr>
                                <w:rFonts w:ascii="Times New Roman" w:hAnsi="Times New Roman" w:cs="Times New Roman"/>
                                <w:sz w:val="22"/>
                                <w:szCs w:val="22"/>
                                <w:lang w:val="vi-VN"/>
                              </w:rPr>
                              <w:t>.</w:t>
                            </w:r>
                            <w:r w:rsidR="00B223A6">
                              <w:rPr>
                                <w:rFonts w:ascii="Times New Roman" w:hAnsi="Times New Roman" w:cs="Times New Roman"/>
                                <w:sz w:val="22"/>
                                <w:szCs w:val="22"/>
                              </w:rPr>
                              <w:t>Dr</w:t>
                            </w:r>
                            <w:r w:rsidR="00B223A6" w:rsidRPr="0090534B">
                              <w:rPr>
                                <w:rFonts w:ascii="Times New Roman" w:hAnsi="Times New Roman" w:cs="Times New Roman"/>
                                <w:sz w:val="22"/>
                                <w:szCs w:val="22"/>
                                <w:lang w:val="vi-VN"/>
                              </w:rPr>
                              <w:t xml:space="preserve"> </w:t>
                            </w:r>
                            <w:r w:rsidR="00B223A6">
                              <w:rPr>
                                <w:rFonts w:ascii="Times New Roman" w:hAnsi="Times New Roman" w:cs="Times New Roman"/>
                                <w:sz w:val="22"/>
                                <w:szCs w:val="22"/>
                              </w:rPr>
                              <w:t>Nguyen Van Bang</w:t>
                            </w:r>
                          </w:p>
                          <w:p w14:paraId="18941821" w14:textId="77777777" w:rsidR="00B878E8" w:rsidRPr="0090534B" w:rsidRDefault="00B878E8" w:rsidP="00F054A2">
                            <w:pPr>
                              <w:spacing w:line="340" w:lineRule="atLeast"/>
                              <w:rPr>
                                <w:rFonts w:ascii="Times New Roman" w:hAnsi="Times New Roman" w:cs="Times New Roman"/>
                                <w:sz w:val="22"/>
                                <w:szCs w:val="22"/>
                                <w:lang w:val="vi-VN"/>
                              </w:rPr>
                            </w:pPr>
                          </w:p>
                          <w:p w14:paraId="046E57EC" w14:textId="77777777" w:rsidR="00B878E8" w:rsidRDefault="00B878E8" w:rsidP="00F054A2">
                            <w:pPr>
                              <w:spacing w:line="340" w:lineRule="atLeast"/>
                              <w:rPr>
                                <w:rFonts w:ascii="Times New Roman" w:hAnsi="Times New Roman" w:cs="Times New Roman"/>
                                <w:sz w:val="22"/>
                                <w:szCs w:val="22"/>
                                <w:lang w:val="vi-VN"/>
                              </w:rPr>
                            </w:pPr>
                          </w:p>
                          <w:p w14:paraId="182FB97A" w14:textId="77777777" w:rsidR="00B878E8" w:rsidRPr="0090534B" w:rsidRDefault="00B878E8" w:rsidP="00F054A2">
                            <w:pPr>
                              <w:spacing w:line="340" w:lineRule="atLeast"/>
                              <w:rPr>
                                <w:rFonts w:ascii="Times New Roman" w:hAnsi="Times New Roman" w:cs="Times New Roman"/>
                                <w:sz w:val="22"/>
                                <w:szCs w:val="22"/>
                                <w:lang w:val="vi-VN"/>
                              </w:rPr>
                            </w:pPr>
                          </w:p>
                          <w:p w14:paraId="46EBEB3B" w14:textId="0EEE29F2" w:rsidR="00B878E8" w:rsidRPr="00EA21CB" w:rsidRDefault="00B878E8" w:rsidP="0009440C">
                            <w:pPr>
                              <w:spacing w:line="340" w:lineRule="atLeast"/>
                              <w:jc w:val="both"/>
                              <w:rPr>
                                <w:rFonts w:ascii="Times New Roman" w:hAnsi="Times New Roman" w:cs="Times New Roman"/>
                                <w:sz w:val="22"/>
                                <w:szCs w:val="22"/>
                              </w:rPr>
                            </w:pPr>
                            <w:r w:rsidRPr="00EA21CB">
                              <w:rPr>
                                <w:rFonts w:ascii="Times New Roman" w:hAnsi="Times New Roman" w:cs="Times New Roman"/>
                                <w:sz w:val="22"/>
                                <w:szCs w:val="22"/>
                                <w:lang w:val="vi-VN"/>
                              </w:rPr>
                              <w:t>The thesis is evaluated through a defense before a council</w:t>
                            </w:r>
                            <w:r>
                              <w:rPr>
                                <w:rFonts w:ascii="Times New Roman" w:hAnsi="Times New Roman" w:cs="Times New Roman"/>
                                <w:sz w:val="22"/>
                                <w:szCs w:val="22"/>
                              </w:rPr>
                              <w:t xml:space="preserve"> at……………………………………………………….</w:t>
                            </w:r>
                          </w:p>
                          <w:p w14:paraId="79EB2E65" w14:textId="7BF9B0AD" w:rsidR="00B878E8" w:rsidRPr="0090534B" w:rsidRDefault="00B878E8"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 xml:space="preserve">    </w:t>
                            </w:r>
                          </w:p>
                          <w:p w14:paraId="4DEB3CB2" w14:textId="77777777" w:rsidR="00B878E8" w:rsidRDefault="00B878E8" w:rsidP="00F054A2">
                            <w:pPr>
                              <w:spacing w:line="340" w:lineRule="atLeast"/>
                              <w:rPr>
                                <w:rFonts w:ascii="Times New Roman" w:hAnsi="Times New Roman" w:cs="Times New Roman"/>
                                <w:sz w:val="22"/>
                                <w:szCs w:val="22"/>
                                <w:lang w:val="vi-VN"/>
                              </w:rPr>
                            </w:pPr>
                          </w:p>
                          <w:p w14:paraId="548448D6" w14:textId="77777777" w:rsidR="00B878E8" w:rsidRDefault="00B878E8" w:rsidP="00F054A2">
                            <w:pPr>
                              <w:spacing w:line="340" w:lineRule="atLeast"/>
                              <w:rPr>
                                <w:rFonts w:ascii="Times New Roman" w:hAnsi="Times New Roman" w:cs="Times New Roman"/>
                                <w:sz w:val="22"/>
                                <w:szCs w:val="22"/>
                                <w:lang w:val="vi-VN"/>
                              </w:rPr>
                            </w:pPr>
                          </w:p>
                          <w:p w14:paraId="71EB2137" w14:textId="72A27A32" w:rsidR="00B878E8" w:rsidRPr="0090534B" w:rsidRDefault="00B878E8" w:rsidP="00F054A2">
                            <w:pPr>
                              <w:spacing w:line="340" w:lineRule="atLeast"/>
                              <w:rPr>
                                <w:rFonts w:ascii="Times New Roman" w:hAnsi="Times New Roman" w:cs="Times New Roman"/>
                                <w:sz w:val="22"/>
                                <w:szCs w:val="22"/>
                                <w:lang w:val="vi-VN"/>
                              </w:rPr>
                            </w:pPr>
                            <w:r w:rsidRPr="00EA21CB">
                              <w:rPr>
                                <w:rFonts w:ascii="Times New Roman" w:hAnsi="Times New Roman" w:cs="Times New Roman"/>
                                <w:sz w:val="22"/>
                                <w:szCs w:val="22"/>
                                <w:lang w:val="vi-VN"/>
                              </w:rPr>
                              <w:t>The thesis</w:t>
                            </w:r>
                            <w:r>
                              <w:rPr>
                                <w:rFonts w:ascii="Times New Roman" w:hAnsi="Times New Roman" w:cs="Times New Roman"/>
                                <w:sz w:val="22"/>
                                <w:szCs w:val="22"/>
                              </w:rPr>
                              <w:t xml:space="preserve"> can be found in</w:t>
                            </w:r>
                            <w:r w:rsidRPr="0090534B">
                              <w:rPr>
                                <w:rFonts w:ascii="Times New Roman" w:hAnsi="Times New Roman" w:cs="Times New Roman"/>
                                <w:sz w:val="22"/>
                                <w:szCs w:val="22"/>
                                <w:lang w:val="vi-VN"/>
                              </w:rPr>
                              <w:t xml:space="preserve">: </w:t>
                            </w:r>
                          </w:p>
                          <w:p w14:paraId="64663543" w14:textId="05B82B60" w:rsidR="00B878E8" w:rsidRPr="0009440C" w:rsidRDefault="00B878E8" w:rsidP="00F054A2">
                            <w:pPr>
                              <w:spacing w:line="340" w:lineRule="atLeast"/>
                              <w:rPr>
                                <w:rFonts w:ascii="Times New Roman" w:hAnsi="Times New Roman" w:cs="Times New Roman"/>
                                <w:sz w:val="22"/>
                                <w:szCs w:val="22"/>
                              </w:rPr>
                            </w:pPr>
                            <w:r w:rsidRPr="0090534B">
                              <w:rPr>
                                <w:rFonts w:ascii="Times New Roman" w:hAnsi="Times New Roman" w:cs="Times New Roman"/>
                                <w:sz w:val="22"/>
                                <w:szCs w:val="22"/>
                                <w:lang w:val="vi-VN"/>
                              </w:rPr>
                              <w:tab/>
                              <w:t xml:space="preserve">1. </w:t>
                            </w:r>
                            <w:r>
                              <w:rPr>
                                <w:rFonts w:ascii="Times New Roman" w:hAnsi="Times New Roman" w:cs="Times New Roman"/>
                                <w:sz w:val="22"/>
                                <w:szCs w:val="22"/>
                              </w:rPr>
                              <w:t>National library</w:t>
                            </w:r>
                          </w:p>
                          <w:p w14:paraId="401635F7" w14:textId="75AA251F" w:rsidR="00B878E8" w:rsidRPr="0090534B" w:rsidRDefault="00B878E8"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2. </w:t>
                            </w:r>
                            <w:r>
                              <w:rPr>
                                <w:rFonts w:ascii="Times New Roman" w:hAnsi="Times New Roman" w:cs="Times New Roman"/>
                                <w:sz w:val="22"/>
                                <w:szCs w:val="22"/>
                              </w:rPr>
                              <w:t xml:space="preserve">Library of </w:t>
                            </w:r>
                            <w:r w:rsidRPr="0009440C">
                              <w:rPr>
                                <w:rFonts w:ascii="Times New Roman" w:hAnsi="Times New Roman" w:cs="Times New Roman"/>
                                <w:sz w:val="22"/>
                                <w:szCs w:val="22"/>
                                <w:lang w:val="vi-VN"/>
                              </w:rPr>
                              <w:t>Vietnam Military Medical University</w:t>
                            </w:r>
                          </w:p>
                          <w:p w14:paraId="2F210A6A" w14:textId="77777777" w:rsidR="00B878E8" w:rsidRPr="0090534B" w:rsidRDefault="00B878E8" w:rsidP="00F054A2">
                            <w:pPr>
                              <w:rPr>
                                <w:rFonts w:ascii="Times New Roman" w:hAnsi="Times New Roman" w:cs="Times New Roman"/>
                                <w:sz w:val="22"/>
                                <w:szCs w:val="22"/>
                                <w:lang w:val="vi-VN"/>
                              </w:rPr>
                            </w:pPr>
                            <w:r w:rsidRPr="0090534B">
                              <w:rPr>
                                <w:rFonts w:ascii="Times New Roman" w:hAnsi="Times New Roman" w:cs="Times New Roman"/>
                                <w:sz w:val="22"/>
                                <w:szCs w:val="22"/>
                                <w:lang w:val="vi-VN"/>
                              </w:rPr>
                              <w:tab/>
                              <w:t>3………………………….</w:t>
                            </w:r>
                          </w:p>
                          <w:p w14:paraId="21995B80" w14:textId="77777777" w:rsidR="00B878E8" w:rsidRDefault="00B878E8" w:rsidP="00F054A2">
                            <w:pPr>
                              <w:rPr>
                                <w:rFonts w:ascii="Times New Roman" w:hAnsi="Times New Roman" w:cs="Times New Roman"/>
                                <w:b/>
                                <w:bCs/>
                                <w:sz w:val="22"/>
                                <w:szCs w:val="22"/>
                                <w:lang w:val="vi-VN"/>
                              </w:rPr>
                            </w:pPr>
                            <w:r>
                              <w:rPr>
                                <w:rFonts w:ascii="Times New Roman" w:hAnsi="Times New Roman" w:cs="Times New Roman"/>
                                <w:b/>
                                <w:bCs/>
                                <w:sz w:val="22"/>
                                <w:szCs w:val="22"/>
                                <w:lang w:val="vi-VN"/>
                              </w:rPr>
                              <w:br w:type="page"/>
                            </w:r>
                          </w:p>
                          <w:p w14:paraId="135812EC" w14:textId="77777777" w:rsidR="00B878E8" w:rsidRDefault="00B878E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4403337" id="_x0000_t202" coordsize="21600,21600" o:spt="202" path="m,l,21600r21600,l21600,xe">
                <v:stroke joinstyle="miter"/>
                <v:path gradientshapeok="t" o:connecttype="rect"/>
              </v:shapetype>
              <v:shape id="Text Box 1" o:spid="_x0000_s1026" type="#_x0000_t202" style="position:absolute;margin-left:1.9pt;margin-top:-12.85pt;width:314.8pt;height:488.9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" fillcolor="white [3201]" strokeweight=".5pt">
                <v:textbox>
                  <w:txbxContent>
                    <w:p w14:paraId="7BDDCBDA" w14:textId="77777777" w:rsidR="00B878E8" w:rsidRPr="00F054A2" w:rsidRDefault="00B878E8" w:rsidP="00F054A2">
                      <w:pPr>
                        <w:jc w:val="center"/>
                        <w:rPr>
                          <w:rFonts w:ascii="Times New Roman" w:hAnsi="Times New Roman" w:cs="Times New Roman"/>
                          <w:sz w:val="8"/>
                          <w:szCs w:val="22"/>
                          <w:lang w:val="vi-VN"/>
                        </w:rPr>
                      </w:pPr>
                    </w:p>
                    <w:p w14:paraId="56F0B47F" w14:textId="77777777" w:rsidR="00B878E8" w:rsidRDefault="00B878E8" w:rsidP="00EA21CB">
                      <w:pPr>
                        <w:jc w:val="center"/>
                        <w:rPr>
                          <w:rFonts w:ascii="Times New Roman" w:hAnsi="Times New Roman" w:cs="Times New Roman"/>
                          <w:sz w:val="22"/>
                          <w:szCs w:val="22"/>
                        </w:rPr>
                      </w:pPr>
                      <w:r>
                        <w:rPr>
                          <w:rFonts w:ascii="Times New Roman" w:hAnsi="Times New Roman" w:cs="Times New Roman"/>
                          <w:sz w:val="22"/>
                          <w:szCs w:val="22"/>
                        </w:rPr>
                        <w:t xml:space="preserve">THE </w:t>
                      </w:r>
                      <w:r w:rsidRPr="00EA21CB">
                        <w:rPr>
                          <w:rFonts w:ascii="Times New Roman" w:hAnsi="Times New Roman" w:cs="Times New Roman"/>
                          <w:sz w:val="22"/>
                          <w:szCs w:val="22"/>
                        </w:rPr>
                        <w:t>DISSERTATION</w:t>
                      </w:r>
                      <w:r>
                        <w:rPr>
                          <w:rFonts w:ascii="Times New Roman" w:hAnsi="Times New Roman" w:cs="Times New Roman"/>
                          <w:sz w:val="22"/>
                          <w:szCs w:val="22"/>
                        </w:rPr>
                        <w:t xml:space="preserve"> IS COMPLETED AT </w:t>
                      </w:r>
                    </w:p>
                    <w:p w14:paraId="06E25532" w14:textId="180A1C69" w:rsidR="00B878E8" w:rsidRPr="00EA21CB" w:rsidRDefault="00B878E8" w:rsidP="00EA21CB">
                      <w:pPr>
                        <w:jc w:val="center"/>
                        <w:rPr>
                          <w:rFonts w:ascii="Times New Roman" w:hAnsi="Times New Roman" w:cs="Times New Roman"/>
                          <w:sz w:val="22"/>
                          <w:szCs w:val="22"/>
                        </w:rPr>
                      </w:pPr>
                      <w:bookmarkStart w:id="2" w:name="_Hlk184633390"/>
                      <w:r w:rsidRPr="00EA21CB">
                        <w:rPr>
                          <w:rFonts w:ascii="Times New Roman" w:hAnsi="Times New Roman" w:cs="Times New Roman"/>
                          <w:sz w:val="22"/>
                          <w:szCs w:val="22"/>
                        </w:rPr>
                        <w:t>VIETNAM MILITARY MEDICAL UNIVERSITY</w:t>
                      </w:r>
                    </w:p>
                    <w:bookmarkEnd w:id="2"/>
                    <w:p w14:paraId="33EB2154" w14:textId="77777777" w:rsidR="00B878E8" w:rsidRDefault="00B878E8" w:rsidP="00F054A2">
                      <w:pPr>
                        <w:jc w:val="center"/>
                        <w:rPr>
                          <w:rFonts w:ascii="Times New Roman" w:hAnsi="Times New Roman" w:cs="Times New Roman"/>
                          <w:b/>
                          <w:bCs/>
                          <w:sz w:val="22"/>
                          <w:szCs w:val="22"/>
                          <w:lang w:val="vi-VN"/>
                        </w:rPr>
                      </w:pPr>
                    </w:p>
                    <w:p w14:paraId="5E6A55E7" w14:textId="77777777" w:rsidR="00B878E8" w:rsidRDefault="00B878E8" w:rsidP="00F054A2">
                      <w:pPr>
                        <w:jc w:val="center"/>
                        <w:rPr>
                          <w:rFonts w:ascii="Times New Roman" w:hAnsi="Times New Roman" w:cs="Times New Roman"/>
                          <w:b/>
                          <w:bCs/>
                          <w:sz w:val="22"/>
                          <w:szCs w:val="22"/>
                          <w:lang w:val="vi-VN"/>
                        </w:rPr>
                      </w:pPr>
                    </w:p>
                    <w:p w14:paraId="306E5636" w14:textId="34F6D6E8" w:rsidR="00B878E8" w:rsidRPr="0090534B" w:rsidRDefault="00B878E8" w:rsidP="00F054A2">
                      <w:pPr>
                        <w:spacing w:line="340" w:lineRule="atLeast"/>
                        <w:rPr>
                          <w:rFonts w:ascii="Times New Roman" w:hAnsi="Times New Roman" w:cs="Times New Roman"/>
                          <w:sz w:val="22"/>
                          <w:szCs w:val="22"/>
                          <w:lang w:val="vi-VN"/>
                        </w:rPr>
                      </w:pPr>
                      <w:r>
                        <w:rPr>
                          <w:rFonts w:ascii="Times New Roman" w:hAnsi="Times New Roman" w:cs="Times New Roman"/>
                          <w:sz w:val="22"/>
                          <w:szCs w:val="22"/>
                        </w:rPr>
                        <w:t>Supervisors</w:t>
                      </w:r>
                      <w:r w:rsidRPr="0090534B">
                        <w:rPr>
                          <w:rFonts w:ascii="Times New Roman" w:hAnsi="Times New Roman" w:cs="Times New Roman"/>
                          <w:sz w:val="22"/>
                          <w:szCs w:val="22"/>
                          <w:lang w:val="vi-VN"/>
                        </w:rPr>
                        <w:t>:</w:t>
                      </w:r>
                    </w:p>
                    <w:p w14:paraId="13EE208C" w14:textId="5870AA86" w:rsidR="00B878E8" w:rsidRPr="00EA21CB" w:rsidRDefault="00B878E8" w:rsidP="00F054A2">
                      <w:pPr>
                        <w:spacing w:line="340" w:lineRule="atLeast"/>
                        <w:rPr>
                          <w:rFonts w:ascii="Times New Roman" w:hAnsi="Times New Roman" w:cs="Times New Roman"/>
                          <w:sz w:val="22"/>
                          <w:szCs w:val="22"/>
                        </w:rPr>
                      </w:pPr>
                      <w:r w:rsidRPr="0090534B">
                        <w:rPr>
                          <w:rFonts w:ascii="Times New Roman" w:hAnsi="Times New Roman" w:cs="Times New Roman"/>
                          <w:sz w:val="22"/>
                          <w:szCs w:val="22"/>
                          <w:lang w:val="vi-VN"/>
                        </w:rPr>
                        <w:tab/>
                        <w:t xml:space="preserve">1. </w:t>
                      </w:r>
                      <w:r>
                        <w:rPr>
                          <w:rFonts w:ascii="Times New Roman" w:hAnsi="Times New Roman" w:cs="Times New Roman"/>
                          <w:sz w:val="22"/>
                          <w:szCs w:val="22"/>
                        </w:rPr>
                        <w:t>Prof</w:t>
                      </w:r>
                      <w:r w:rsidRPr="0090534B">
                        <w:rPr>
                          <w:rFonts w:ascii="Times New Roman" w:hAnsi="Times New Roman" w:cs="Times New Roman"/>
                          <w:sz w:val="22"/>
                          <w:szCs w:val="22"/>
                          <w:lang w:val="vi-VN"/>
                        </w:rPr>
                        <w:t>.</w:t>
                      </w:r>
                      <w:r>
                        <w:rPr>
                          <w:rFonts w:ascii="Times New Roman" w:hAnsi="Times New Roman" w:cs="Times New Roman"/>
                          <w:sz w:val="22"/>
                          <w:szCs w:val="22"/>
                        </w:rPr>
                        <w:t>Dr</w:t>
                      </w:r>
                      <w:r w:rsidRPr="0090534B">
                        <w:rPr>
                          <w:rFonts w:ascii="Times New Roman" w:hAnsi="Times New Roman" w:cs="Times New Roman"/>
                          <w:sz w:val="22"/>
                          <w:szCs w:val="22"/>
                          <w:lang w:val="vi-VN"/>
                        </w:rPr>
                        <w:t xml:space="preserve"> </w:t>
                      </w:r>
                      <w:r>
                        <w:rPr>
                          <w:rFonts w:ascii="Times New Roman" w:hAnsi="Times New Roman" w:cs="Times New Roman"/>
                          <w:sz w:val="22"/>
                          <w:szCs w:val="22"/>
                        </w:rPr>
                        <w:t>Nguyen Ba Vương</w:t>
                      </w:r>
                    </w:p>
                    <w:p w14:paraId="316366EA" w14:textId="0AD91035" w:rsidR="00B878E8" w:rsidRPr="0090534B" w:rsidRDefault="00B878E8"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2. </w:t>
                      </w:r>
                      <w:r>
                        <w:rPr>
                          <w:rFonts w:ascii="Times New Roman" w:hAnsi="Times New Roman" w:cs="Times New Roman"/>
                          <w:sz w:val="22"/>
                          <w:szCs w:val="22"/>
                        </w:rPr>
                        <w:t>Prof</w:t>
                      </w:r>
                      <w:r w:rsidRPr="0090534B">
                        <w:rPr>
                          <w:rFonts w:ascii="Times New Roman" w:hAnsi="Times New Roman" w:cs="Times New Roman"/>
                          <w:sz w:val="22"/>
                          <w:szCs w:val="22"/>
                          <w:lang w:val="vi-VN"/>
                        </w:rPr>
                        <w:t>.</w:t>
                      </w:r>
                      <w:r>
                        <w:rPr>
                          <w:rFonts w:ascii="Times New Roman" w:hAnsi="Times New Roman" w:cs="Times New Roman"/>
                          <w:sz w:val="22"/>
                          <w:szCs w:val="22"/>
                        </w:rPr>
                        <w:t>Dr</w:t>
                      </w:r>
                      <w:r w:rsidRPr="0090534B">
                        <w:rPr>
                          <w:rFonts w:ascii="Times New Roman" w:hAnsi="Times New Roman" w:cs="Times New Roman"/>
                          <w:sz w:val="22"/>
                          <w:szCs w:val="22"/>
                          <w:lang w:val="vi-VN"/>
                        </w:rPr>
                        <w:t xml:space="preserve"> </w:t>
                      </w:r>
                      <w:r>
                        <w:rPr>
                          <w:rFonts w:ascii="Times New Roman" w:hAnsi="Times New Roman" w:cs="Times New Roman"/>
                          <w:sz w:val="22"/>
                          <w:szCs w:val="22"/>
                        </w:rPr>
                        <w:t>Nguyen Thi Xuan</w:t>
                      </w:r>
                    </w:p>
                    <w:p w14:paraId="4D6FE07F" w14:textId="77777777" w:rsidR="00B878E8" w:rsidRPr="0090534B" w:rsidRDefault="00B878E8" w:rsidP="00F054A2">
                      <w:pPr>
                        <w:spacing w:line="340" w:lineRule="atLeast"/>
                        <w:rPr>
                          <w:rFonts w:ascii="Times New Roman" w:hAnsi="Times New Roman" w:cs="Times New Roman"/>
                          <w:sz w:val="22"/>
                          <w:szCs w:val="22"/>
                          <w:lang w:val="vi-VN"/>
                        </w:rPr>
                      </w:pPr>
                    </w:p>
                    <w:p w14:paraId="58043889" w14:textId="77777777" w:rsidR="00B878E8" w:rsidRDefault="00B878E8" w:rsidP="00F054A2">
                      <w:pPr>
                        <w:spacing w:line="340" w:lineRule="atLeast"/>
                        <w:rPr>
                          <w:rFonts w:ascii="Times New Roman" w:hAnsi="Times New Roman" w:cs="Times New Roman"/>
                          <w:sz w:val="22"/>
                          <w:szCs w:val="22"/>
                          <w:lang w:val="vi-VN"/>
                        </w:rPr>
                      </w:pPr>
                    </w:p>
                    <w:p w14:paraId="34F9B5CA" w14:textId="77777777" w:rsidR="00B878E8" w:rsidRPr="0090534B" w:rsidRDefault="00B878E8" w:rsidP="00F054A2">
                      <w:pPr>
                        <w:spacing w:line="340" w:lineRule="atLeast"/>
                        <w:rPr>
                          <w:rFonts w:ascii="Times New Roman" w:hAnsi="Times New Roman" w:cs="Times New Roman"/>
                          <w:sz w:val="22"/>
                          <w:szCs w:val="22"/>
                          <w:lang w:val="vi-VN"/>
                        </w:rPr>
                      </w:pPr>
                    </w:p>
                    <w:p w14:paraId="67487180" w14:textId="3D10AE60" w:rsidR="00B223A6" w:rsidRPr="00B223A6" w:rsidRDefault="00B878E8" w:rsidP="00B223A6">
                      <w:pPr>
                        <w:tabs>
                          <w:tab w:val="right" w:leader="dot" w:pos="5387"/>
                        </w:tabs>
                        <w:spacing w:line="360" w:lineRule="auto"/>
                        <w:rPr>
                          <w:rFonts w:ascii="Times New Roman" w:hAnsi="Times New Roman" w:cs="Times New Roman"/>
                          <w:sz w:val="22"/>
                          <w:szCs w:val="22"/>
                        </w:rPr>
                      </w:pPr>
                      <w:r w:rsidRPr="00EA21CB">
                        <w:rPr>
                          <w:rFonts w:ascii="Times New Roman" w:hAnsi="Times New Roman" w:cs="Times New Roman"/>
                          <w:sz w:val="22"/>
                          <w:szCs w:val="22"/>
                          <w:lang w:val="vi-VN"/>
                        </w:rPr>
                        <w:t>Reviewer 1</w:t>
                      </w:r>
                      <w:r>
                        <w:rPr>
                          <w:rFonts w:ascii="Times New Roman" w:hAnsi="Times New Roman" w:cs="Times New Roman"/>
                          <w:sz w:val="22"/>
                          <w:szCs w:val="22"/>
                          <w:lang w:val="vi-VN"/>
                        </w:rPr>
                        <w:t>:</w:t>
                      </w:r>
                      <w:r>
                        <w:rPr>
                          <w:rFonts w:ascii="Times New Roman" w:hAnsi="Times New Roman" w:cs="Times New Roman"/>
                          <w:sz w:val="22"/>
                          <w:szCs w:val="22"/>
                        </w:rPr>
                        <w:t xml:space="preserve"> </w:t>
                      </w:r>
                      <w:r w:rsidR="00B223A6">
                        <w:rPr>
                          <w:rFonts w:ascii="Times New Roman" w:hAnsi="Times New Roman" w:cs="Times New Roman"/>
                          <w:sz w:val="22"/>
                          <w:szCs w:val="22"/>
                        </w:rPr>
                        <w:t>Prof</w:t>
                      </w:r>
                      <w:r w:rsidR="00B223A6" w:rsidRPr="0090534B">
                        <w:rPr>
                          <w:rFonts w:ascii="Times New Roman" w:hAnsi="Times New Roman" w:cs="Times New Roman"/>
                          <w:sz w:val="22"/>
                          <w:szCs w:val="22"/>
                          <w:lang w:val="vi-VN"/>
                        </w:rPr>
                        <w:t>.</w:t>
                      </w:r>
                      <w:r w:rsidR="00B223A6">
                        <w:rPr>
                          <w:rFonts w:ascii="Times New Roman" w:hAnsi="Times New Roman" w:cs="Times New Roman"/>
                          <w:sz w:val="22"/>
                          <w:szCs w:val="22"/>
                        </w:rPr>
                        <w:t>Dr</w:t>
                      </w:r>
                      <w:r w:rsidR="00B223A6" w:rsidRPr="0090534B">
                        <w:rPr>
                          <w:rFonts w:ascii="Times New Roman" w:hAnsi="Times New Roman" w:cs="Times New Roman"/>
                          <w:sz w:val="22"/>
                          <w:szCs w:val="22"/>
                          <w:lang w:val="vi-VN"/>
                        </w:rPr>
                        <w:t xml:space="preserve"> </w:t>
                      </w:r>
                      <w:r w:rsidR="00B223A6">
                        <w:rPr>
                          <w:rFonts w:ascii="Times New Roman" w:hAnsi="Times New Roman" w:cs="Times New Roman"/>
                          <w:sz w:val="22"/>
                          <w:szCs w:val="22"/>
                        </w:rPr>
                        <w:t>Nguyen Ha Thanh</w:t>
                      </w:r>
                    </w:p>
                    <w:p w14:paraId="2957B33D" w14:textId="7D4B8E00" w:rsidR="00B878E8" w:rsidRPr="00B223A6" w:rsidRDefault="00B878E8" w:rsidP="00B223A6">
                      <w:pPr>
                        <w:tabs>
                          <w:tab w:val="right" w:leader="dot" w:pos="5387"/>
                        </w:tabs>
                        <w:spacing w:line="360" w:lineRule="auto"/>
                        <w:rPr>
                          <w:rFonts w:ascii="Times New Roman" w:hAnsi="Times New Roman" w:cs="Times New Roman"/>
                          <w:sz w:val="22"/>
                          <w:szCs w:val="22"/>
                        </w:rPr>
                      </w:pPr>
                      <w:r w:rsidRPr="00EA21CB">
                        <w:rPr>
                          <w:rFonts w:ascii="Times New Roman" w:hAnsi="Times New Roman" w:cs="Times New Roman"/>
                          <w:sz w:val="22"/>
                          <w:szCs w:val="22"/>
                          <w:lang w:val="vi-VN"/>
                        </w:rPr>
                        <w:t xml:space="preserve">Reviewer </w:t>
                      </w:r>
                      <w:r>
                        <w:rPr>
                          <w:rFonts w:ascii="Times New Roman" w:hAnsi="Times New Roman" w:cs="Times New Roman"/>
                          <w:sz w:val="22"/>
                          <w:szCs w:val="22"/>
                        </w:rPr>
                        <w:t>2</w:t>
                      </w:r>
                      <w:r>
                        <w:rPr>
                          <w:rFonts w:ascii="Times New Roman" w:hAnsi="Times New Roman" w:cs="Times New Roman"/>
                          <w:sz w:val="22"/>
                          <w:szCs w:val="22"/>
                          <w:lang w:val="vi-VN"/>
                        </w:rPr>
                        <w:t>:</w:t>
                      </w:r>
                      <w:r>
                        <w:rPr>
                          <w:rFonts w:ascii="Times New Roman" w:hAnsi="Times New Roman" w:cs="Times New Roman"/>
                          <w:sz w:val="22"/>
                          <w:szCs w:val="22"/>
                        </w:rPr>
                        <w:t xml:space="preserve"> </w:t>
                      </w:r>
                      <w:r w:rsidR="00B223A6">
                        <w:rPr>
                          <w:rFonts w:ascii="Times New Roman" w:hAnsi="Times New Roman" w:cs="Times New Roman"/>
                          <w:sz w:val="22"/>
                          <w:szCs w:val="22"/>
                        </w:rPr>
                        <w:t>Prof</w:t>
                      </w:r>
                      <w:r w:rsidR="00B223A6" w:rsidRPr="0090534B">
                        <w:rPr>
                          <w:rFonts w:ascii="Times New Roman" w:hAnsi="Times New Roman" w:cs="Times New Roman"/>
                          <w:sz w:val="22"/>
                          <w:szCs w:val="22"/>
                          <w:lang w:val="vi-VN"/>
                        </w:rPr>
                        <w:t>.</w:t>
                      </w:r>
                      <w:r w:rsidR="00B223A6">
                        <w:rPr>
                          <w:rFonts w:ascii="Times New Roman" w:hAnsi="Times New Roman" w:cs="Times New Roman"/>
                          <w:sz w:val="22"/>
                          <w:szCs w:val="22"/>
                        </w:rPr>
                        <w:t>Dr</w:t>
                      </w:r>
                      <w:r w:rsidR="00B223A6" w:rsidRPr="0090534B">
                        <w:rPr>
                          <w:rFonts w:ascii="Times New Roman" w:hAnsi="Times New Roman" w:cs="Times New Roman"/>
                          <w:sz w:val="22"/>
                          <w:szCs w:val="22"/>
                          <w:lang w:val="vi-VN"/>
                        </w:rPr>
                        <w:t xml:space="preserve"> </w:t>
                      </w:r>
                      <w:r w:rsidR="00B223A6">
                        <w:rPr>
                          <w:rFonts w:ascii="Times New Roman" w:hAnsi="Times New Roman" w:cs="Times New Roman"/>
                          <w:sz w:val="22"/>
                          <w:szCs w:val="22"/>
                        </w:rPr>
                        <w:t>Nguyen Dang Ton</w:t>
                      </w:r>
                    </w:p>
                    <w:p w14:paraId="77EEA099" w14:textId="73680D74" w:rsidR="00B878E8" w:rsidRPr="00B223A6" w:rsidRDefault="00B878E8" w:rsidP="00B223A6">
                      <w:pPr>
                        <w:tabs>
                          <w:tab w:val="right" w:leader="dot" w:pos="5387"/>
                        </w:tabs>
                        <w:spacing w:line="360" w:lineRule="auto"/>
                        <w:rPr>
                          <w:rFonts w:ascii="Times New Roman" w:hAnsi="Times New Roman" w:cs="Times New Roman"/>
                          <w:sz w:val="22"/>
                          <w:szCs w:val="22"/>
                        </w:rPr>
                      </w:pPr>
                      <w:r w:rsidRPr="00EA21CB">
                        <w:rPr>
                          <w:rFonts w:ascii="Times New Roman" w:hAnsi="Times New Roman" w:cs="Times New Roman"/>
                          <w:sz w:val="22"/>
                          <w:szCs w:val="22"/>
                          <w:lang w:val="vi-VN"/>
                        </w:rPr>
                        <w:t xml:space="preserve">Reviewer </w:t>
                      </w:r>
                      <w:r>
                        <w:rPr>
                          <w:rFonts w:ascii="Times New Roman" w:hAnsi="Times New Roman" w:cs="Times New Roman"/>
                          <w:sz w:val="22"/>
                          <w:szCs w:val="22"/>
                        </w:rPr>
                        <w:t>3</w:t>
                      </w:r>
                      <w:r>
                        <w:rPr>
                          <w:rFonts w:ascii="Times New Roman" w:hAnsi="Times New Roman" w:cs="Times New Roman"/>
                          <w:sz w:val="22"/>
                          <w:szCs w:val="22"/>
                          <w:lang w:val="vi-VN"/>
                        </w:rPr>
                        <w:t>:</w:t>
                      </w:r>
                      <w:r>
                        <w:rPr>
                          <w:rFonts w:ascii="Times New Roman" w:hAnsi="Times New Roman" w:cs="Times New Roman"/>
                          <w:sz w:val="22"/>
                          <w:szCs w:val="22"/>
                        </w:rPr>
                        <w:t xml:space="preserve"> </w:t>
                      </w:r>
                      <w:r w:rsidR="00B223A6">
                        <w:rPr>
                          <w:rFonts w:ascii="Times New Roman" w:hAnsi="Times New Roman" w:cs="Times New Roman"/>
                          <w:sz w:val="22"/>
                          <w:szCs w:val="22"/>
                        </w:rPr>
                        <w:t>Prof</w:t>
                      </w:r>
                      <w:r w:rsidR="00B223A6" w:rsidRPr="0090534B">
                        <w:rPr>
                          <w:rFonts w:ascii="Times New Roman" w:hAnsi="Times New Roman" w:cs="Times New Roman"/>
                          <w:sz w:val="22"/>
                          <w:szCs w:val="22"/>
                          <w:lang w:val="vi-VN"/>
                        </w:rPr>
                        <w:t>.</w:t>
                      </w:r>
                      <w:r w:rsidR="00B223A6">
                        <w:rPr>
                          <w:rFonts w:ascii="Times New Roman" w:hAnsi="Times New Roman" w:cs="Times New Roman"/>
                          <w:sz w:val="22"/>
                          <w:szCs w:val="22"/>
                        </w:rPr>
                        <w:t>Dr</w:t>
                      </w:r>
                      <w:r w:rsidR="00B223A6" w:rsidRPr="0090534B">
                        <w:rPr>
                          <w:rFonts w:ascii="Times New Roman" w:hAnsi="Times New Roman" w:cs="Times New Roman"/>
                          <w:sz w:val="22"/>
                          <w:szCs w:val="22"/>
                          <w:lang w:val="vi-VN"/>
                        </w:rPr>
                        <w:t xml:space="preserve"> </w:t>
                      </w:r>
                      <w:r w:rsidR="00B223A6">
                        <w:rPr>
                          <w:rFonts w:ascii="Times New Roman" w:hAnsi="Times New Roman" w:cs="Times New Roman"/>
                          <w:sz w:val="22"/>
                          <w:szCs w:val="22"/>
                        </w:rPr>
                        <w:t>Nguyen Van Bang</w:t>
                      </w:r>
                    </w:p>
                    <w:p w14:paraId="18941821" w14:textId="77777777" w:rsidR="00B878E8" w:rsidRPr="0090534B" w:rsidRDefault="00B878E8" w:rsidP="00F054A2">
                      <w:pPr>
                        <w:spacing w:line="340" w:lineRule="atLeast"/>
                        <w:rPr>
                          <w:rFonts w:ascii="Times New Roman" w:hAnsi="Times New Roman" w:cs="Times New Roman"/>
                          <w:sz w:val="22"/>
                          <w:szCs w:val="22"/>
                          <w:lang w:val="vi-VN"/>
                        </w:rPr>
                      </w:pPr>
                    </w:p>
                    <w:p w14:paraId="046E57EC" w14:textId="77777777" w:rsidR="00B878E8" w:rsidRDefault="00B878E8" w:rsidP="00F054A2">
                      <w:pPr>
                        <w:spacing w:line="340" w:lineRule="atLeast"/>
                        <w:rPr>
                          <w:rFonts w:ascii="Times New Roman" w:hAnsi="Times New Roman" w:cs="Times New Roman"/>
                          <w:sz w:val="22"/>
                          <w:szCs w:val="22"/>
                          <w:lang w:val="vi-VN"/>
                        </w:rPr>
                      </w:pPr>
                    </w:p>
                    <w:p w14:paraId="182FB97A" w14:textId="77777777" w:rsidR="00B878E8" w:rsidRPr="0090534B" w:rsidRDefault="00B878E8" w:rsidP="00F054A2">
                      <w:pPr>
                        <w:spacing w:line="340" w:lineRule="atLeast"/>
                        <w:rPr>
                          <w:rFonts w:ascii="Times New Roman" w:hAnsi="Times New Roman" w:cs="Times New Roman"/>
                          <w:sz w:val="22"/>
                          <w:szCs w:val="22"/>
                          <w:lang w:val="vi-VN"/>
                        </w:rPr>
                      </w:pPr>
                    </w:p>
                    <w:p w14:paraId="46EBEB3B" w14:textId="0EEE29F2" w:rsidR="00B878E8" w:rsidRPr="00EA21CB" w:rsidRDefault="00B878E8" w:rsidP="0009440C">
                      <w:pPr>
                        <w:spacing w:line="340" w:lineRule="atLeast"/>
                        <w:jc w:val="both"/>
                        <w:rPr>
                          <w:rFonts w:ascii="Times New Roman" w:hAnsi="Times New Roman" w:cs="Times New Roman"/>
                          <w:sz w:val="22"/>
                          <w:szCs w:val="22"/>
                        </w:rPr>
                      </w:pPr>
                      <w:r w:rsidRPr="00EA21CB">
                        <w:rPr>
                          <w:rFonts w:ascii="Times New Roman" w:hAnsi="Times New Roman" w:cs="Times New Roman"/>
                          <w:sz w:val="22"/>
                          <w:szCs w:val="22"/>
                          <w:lang w:val="vi-VN"/>
                        </w:rPr>
                        <w:t>The thesis is evaluated through a defense before a council</w:t>
                      </w:r>
                      <w:r>
                        <w:rPr>
                          <w:rFonts w:ascii="Times New Roman" w:hAnsi="Times New Roman" w:cs="Times New Roman"/>
                          <w:sz w:val="22"/>
                          <w:szCs w:val="22"/>
                        </w:rPr>
                        <w:t xml:space="preserve"> at……………………………………………………….</w:t>
                      </w:r>
                    </w:p>
                    <w:p w14:paraId="79EB2E65" w14:textId="7BF9B0AD" w:rsidR="00B878E8" w:rsidRPr="0090534B" w:rsidRDefault="00B878E8"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 xml:space="preserve">    </w:t>
                      </w:r>
                    </w:p>
                    <w:p w14:paraId="4DEB3CB2" w14:textId="77777777" w:rsidR="00B878E8" w:rsidRDefault="00B878E8" w:rsidP="00F054A2">
                      <w:pPr>
                        <w:spacing w:line="340" w:lineRule="atLeast"/>
                        <w:rPr>
                          <w:rFonts w:ascii="Times New Roman" w:hAnsi="Times New Roman" w:cs="Times New Roman"/>
                          <w:sz w:val="22"/>
                          <w:szCs w:val="22"/>
                          <w:lang w:val="vi-VN"/>
                        </w:rPr>
                      </w:pPr>
                    </w:p>
                    <w:p w14:paraId="548448D6" w14:textId="77777777" w:rsidR="00B878E8" w:rsidRDefault="00B878E8" w:rsidP="00F054A2">
                      <w:pPr>
                        <w:spacing w:line="340" w:lineRule="atLeast"/>
                        <w:rPr>
                          <w:rFonts w:ascii="Times New Roman" w:hAnsi="Times New Roman" w:cs="Times New Roman"/>
                          <w:sz w:val="22"/>
                          <w:szCs w:val="22"/>
                          <w:lang w:val="vi-VN"/>
                        </w:rPr>
                      </w:pPr>
                    </w:p>
                    <w:p w14:paraId="71EB2137" w14:textId="72A27A32" w:rsidR="00B878E8" w:rsidRPr="0090534B" w:rsidRDefault="00B878E8" w:rsidP="00F054A2">
                      <w:pPr>
                        <w:spacing w:line="340" w:lineRule="atLeast"/>
                        <w:rPr>
                          <w:rFonts w:ascii="Times New Roman" w:hAnsi="Times New Roman" w:cs="Times New Roman"/>
                          <w:sz w:val="22"/>
                          <w:szCs w:val="22"/>
                          <w:lang w:val="vi-VN"/>
                        </w:rPr>
                      </w:pPr>
                      <w:r w:rsidRPr="00EA21CB">
                        <w:rPr>
                          <w:rFonts w:ascii="Times New Roman" w:hAnsi="Times New Roman" w:cs="Times New Roman"/>
                          <w:sz w:val="22"/>
                          <w:szCs w:val="22"/>
                          <w:lang w:val="vi-VN"/>
                        </w:rPr>
                        <w:t>The thesis</w:t>
                      </w:r>
                      <w:r>
                        <w:rPr>
                          <w:rFonts w:ascii="Times New Roman" w:hAnsi="Times New Roman" w:cs="Times New Roman"/>
                          <w:sz w:val="22"/>
                          <w:szCs w:val="22"/>
                        </w:rPr>
                        <w:t xml:space="preserve"> can be found in</w:t>
                      </w:r>
                      <w:r w:rsidRPr="0090534B">
                        <w:rPr>
                          <w:rFonts w:ascii="Times New Roman" w:hAnsi="Times New Roman" w:cs="Times New Roman"/>
                          <w:sz w:val="22"/>
                          <w:szCs w:val="22"/>
                          <w:lang w:val="vi-VN"/>
                        </w:rPr>
                        <w:t xml:space="preserve">: </w:t>
                      </w:r>
                    </w:p>
                    <w:p w14:paraId="64663543" w14:textId="05B82B60" w:rsidR="00B878E8" w:rsidRPr="0009440C" w:rsidRDefault="00B878E8" w:rsidP="00F054A2">
                      <w:pPr>
                        <w:spacing w:line="340" w:lineRule="atLeast"/>
                        <w:rPr>
                          <w:rFonts w:ascii="Times New Roman" w:hAnsi="Times New Roman" w:cs="Times New Roman"/>
                          <w:sz w:val="22"/>
                          <w:szCs w:val="22"/>
                        </w:rPr>
                      </w:pPr>
                      <w:r w:rsidRPr="0090534B">
                        <w:rPr>
                          <w:rFonts w:ascii="Times New Roman" w:hAnsi="Times New Roman" w:cs="Times New Roman"/>
                          <w:sz w:val="22"/>
                          <w:szCs w:val="22"/>
                          <w:lang w:val="vi-VN"/>
                        </w:rPr>
                        <w:tab/>
                        <w:t xml:space="preserve">1. </w:t>
                      </w:r>
                      <w:r>
                        <w:rPr>
                          <w:rFonts w:ascii="Times New Roman" w:hAnsi="Times New Roman" w:cs="Times New Roman"/>
                          <w:sz w:val="22"/>
                          <w:szCs w:val="22"/>
                        </w:rPr>
                        <w:t>National library</w:t>
                      </w:r>
                    </w:p>
                    <w:p w14:paraId="401635F7" w14:textId="75AA251F" w:rsidR="00B878E8" w:rsidRPr="0090534B" w:rsidRDefault="00B878E8" w:rsidP="00F054A2">
                      <w:pPr>
                        <w:spacing w:line="340" w:lineRule="atLeast"/>
                        <w:rPr>
                          <w:rFonts w:ascii="Times New Roman" w:hAnsi="Times New Roman" w:cs="Times New Roman"/>
                          <w:sz w:val="22"/>
                          <w:szCs w:val="22"/>
                          <w:lang w:val="vi-VN"/>
                        </w:rPr>
                      </w:pPr>
                      <w:r w:rsidRPr="0090534B">
                        <w:rPr>
                          <w:rFonts w:ascii="Times New Roman" w:hAnsi="Times New Roman" w:cs="Times New Roman"/>
                          <w:sz w:val="22"/>
                          <w:szCs w:val="22"/>
                          <w:lang w:val="vi-VN"/>
                        </w:rPr>
                        <w:tab/>
                        <w:t xml:space="preserve">2. </w:t>
                      </w:r>
                      <w:r>
                        <w:rPr>
                          <w:rFonts w:ascii="Times New Roman" w:hAnsi="Times New Roman" w:cs="Times New Roman"/>
                          <w:sz w:val="22"/>
                          <w:szCs w:val="22"/>
                        </w:rPr>
                        <w:t xml:space="preserve">Library of </w:t>
                      </w:r>
                      <w:r w:rsidRPr="0009440C">
                        <w:rPr>
                          <w:rFonts w:ascii="Times New Roman" w:hAnsi="Times New Roman" w:cs="Times New Roman"/>
                          <w:sz w:val="22"/>
                          <w:szCs w:val="22"/>
                          <w:lang w:val="vi-VN"/>
                        </w:rPr>
                        <w:t>Vietnam Military Medical University</w:t>
                      </w:r>
                    </w:p>
                    <w:p w14:paraId="2F210A6A" w14:textId="77777777" w:rsidR="00B878E8" w:rsidRPr="0090534B" w:rsidRDefault="00B878E8" w:rsidP="00F054A2">
                      <w:pPr>
                        <w:rPr>
                          <w:rFonts w:ascii="Times New Roman" w:hAnsi="Times New Roman" w:cs="Times New Roman"/>
                          <w:sz w:val="22"/>
                          <w:szCs w:val="22"/>
                          <w:lang w:val="vi-VN"/>
                        </w:rPr>
                      </w:pPr>
                      <w:r w:rsidRPr="0090534B">
                        <w:rPr>
                          <w:rFonts w:ascii="Times New Roman" w:hAnsi="Times New Roman" w:cs="Times New Roman"/>
                          <w:sz w:val="22"/>
                          <w:szCs w:val="22"/>
                          <w:lang w:val="vi-VN"/>
                        </w:rPr>
                        <w:tab/>
                        <w:t>3………………………….</w:t>
                      </w:r>
                    </w:p>
                    <w:p w14:paraId="21995B80" w14:textId="77777777" w:rsidR="00B878E8" w:rsidRDefault="00B878E8" w:rsidP="00F054A2">
                      <w:pPr>
                        <w:rPr>
                          <w:rFonts w:ascii="Times New Roman" w:hAnsi="Times New Roman" w:cs="Times New Roman"/>
                          <w:b/>
                          <w:bCs/>
                          <w:sz w:val="22"/>
                          <w:szCs w:val="22"/>
                          <w:lang w:val="vi-VN"/>
                        </w:rPr>
                      </w:pPr>
                      <w:r>
                        <w:rPr>
                          <w:rFonts w:ascii="Times New Roman" w:hAnsi="Times New Roman" w:cs="Times New Roman"/>
                          <w:b/>
                          <w:bCs/>
                          <w:sz w:val="22"/>
                          <w:szCs w:val="22"/>
                          <w:lang w:val="vi-VN"/>
                        </w:rPr>
                        <w:br w:type="page"/>
                      </w:r>
                    </w:p>
                    <w:p w14:paraId="135812EC" w14:textId="77777777" w:rsidR="00B878E8" w:rsidRDefault="00B878E8"/>
                  </w:txbxContent>
                </v:textbox>
              </v:shape>
            </w:pict>
          </mc:Fallback>
        </mc:AlternateContent>
      </w:r>
      <w:r>
        <w:rPr>
          <w:rFonts w:ascii="Times New Roman" w:hAnsi="Times New Roman" w:cs="Times New Roman"/>
          <w:sz w:val="22"/>
          <w:szCs w:val="22"/>
          <w:lang w:val="vi-VN"/>
        </w:rPr>
        <w:br w:type="page"/>
      </w:r>
    </w:p>
    <w:p w14:paraId="389C8545" w14:textId="67B184E7" w:rsidR="00045A97" w:rsidRDefault="00045A97">
      <w:pPr>
        <w:rPr>
          <w:rFonts w:ascii="Times New Roman" w:hAnsi="Times New Roman" w:cs="Times New Roman"/>
          <w:sz w:val="22"/>
          <w:szCs w:val="22"/>
          <w:lang w:val="vi-VN"/>
        </w:rPr>
      </w:pPr>
    </w:p>
    <w:p w14:paraId="20446DC8" w14:textId="7C345FA7" w:rsidR="00045A97" w:rsidRDefault="00045A97">
      <w:pPr>
        <w:rPr>
          <w:rFonts w:ascii="Times New Roman" w:hAnsi="Times New Roman" w:cs="Times New Roman"/>
          <w:sz w:val="22"/>
          <w:szCs w:val="22"/>
          <w:lang w:val="vi-VN"/>
        </w:rPr>
      </w:pPr>
    </w:p>
    <w:p w14:paraId="00468D3F" w14:textId="77777777" w:rsidR="00045A97" w:rsidRDefault="00045A97">
      <w:pPr>
        <w:rPr>
          <w:rFonts w:ascii="Times New Roman" w:hAnsi="Times New Roman" w:cs="Times New Roman"/>
          <w:sz w:val="22"/>
          <w:szCs w:val="22"/>
          <w:lang w:val="vi-VN"/>
        </w:rPr>
      </w:pPr>
    </w:p>
    <w:p w14:paraId="52D29A40" w14:textId="77777777" w:rsidR="00E2493D" w:rsidRDefault="00F054A2" w:rsidP="00F054A2">
      <w:pPr>
        <w:rPr>
          <w:rFonts w:ascii="Times New Roman" w:hAnsi="Times New Roman" w:cs="Times New Roman"/>
          <w:b/>
          <w:bCs/>
          <w:sz w:val="22"/>
          <w:szCs w:val="22"/>
          <w:lang w:val="vi-VN"/>
        </w:rPr>
      </w:pPr>
      <w:r>
        <w:rPr>
          <w:rFonts w:ascii="Times New Roman" w:hAnsi="Times New Roman" w:cs="Times New Roman"/>
          <w:noProof/>
          <w:sz w:val="22"/>
          <w:szCs w:val="22"/>
        </w:rPr>
        <mc:AlternateContent>
          <mc:Choice Requires="wps">
            <w:drawing>
              <wp:anchor distT="0" distB="0" distL="114300" distR="114300" simplePos="0" relativeHeight="251661312" behindDoc="0" locked="0" layoutInCell="1" allowOverlap="1" wp14:anchorId="1A0FC9D4" wp14:editId="6ABE8FC6">
                <wp:simplePos x="0" y="0"/>
                <wp:positionH relativeFrom="column">
                  <wp:posOffset>23784</wp:posOffset>
                </wp:positionH>
                <wp:positionV relativeFrom="paragraph">
                  <wp:posOffset>-174436</wp:posOffset>
                </wp:positionV>
                <wp:extent cx="3870251" cy="6209414"/>
                <wp:effectExtent l="0" t="0" r="16510" b="20320"/>
                <wp:wrapNone/>
                <wp:docPr id="2" name="Text Box 2"/>
                <wp:cNvGraphicFramePr/>
                <a:graphic xmlns:a="http://schemas.openxmlformats.org/drawingml/2006/main">
                  <a:graphicData uri="http://schemas.microsoft.com/office/word/2010/wordprocessingShape">
                    <wps:wsp>
                      <wps:cNvSpPr txBox="1"/>
                      <wps:spPr>
                        <a:xfrm>
                          <a:off x="0" y="0"/>
                          <a:ext cx="3870251" cy="6209414"/>
                        </a:xfrm>
                        <a:prstGeom prst="rect">
                          <a:avLst/>
                        </a:prstGeom>
                        <a:solidFill>
                          <a:schemeClr val="lt1"/>
                        </a:solidFill>
                        <a:ln w="6350">
                          <a:solidFill>
                            <a:prstClr val="black"/>
                          </a:solidFill>
                        </a:ln>
                      </wps:spPr>
                      <wps:txbx>
                        <w:txbxContent>
                          <w:p w14:paraId="3B9E0911" w14:textId="4914B586" w:rsidR="00B878E8" w:rsidRPr="0009440C" w:rsidRDefault="00B878E8" w:rsidP="00F054A2">
                            <w:pPr>
                              <w:spacing w:line="360" w:lineRule="auto"/>
                              <w:jc w:val="center"/>
                              <w:rPr>
                                <w:rFonts w:ascii="Times New Roman" w:hAnsi="Times New Roman" w:cs="Times New Roman"/>
                                <w:b/>
                                <w:bCs/>
                                <w:sz w:val="22"/>
                                <w:szCs w:val="22"/>
                                <w:lang w:val="vi-VN"/>
                              </w:rPr>
                            </w:pPr>
                            <w:r>
                              <w:rPr>
                                <w:rFonts w:ascii="Times New Roman" w:hAnsi="Times New Roman" w:cs="Times New Roman"/>
                                <w:sz w:val="22"/>
                                <w:szCs w:val="22"/>
                              </w:rPr>
                              <w:t xml:space="preserve">THE </w:t>
                            </w:r>
                            <w:r w:rsidRPr="0009440C">
                              <w:rPr>
                                <w:rFonts w:ascii="Times New Roman" w:hAnsi="Times New Roman" w:cs="Times New Roman"/>
                                <w:sz w:val="22"/>
                                <w:szCs w:val="22"/>
                                <w:lang w:val="vi-VN"/>
                              </w:rPr>
                              <w:t>LIST OF PUBLICATIONS</w:t>
                            </w:r>
                          </w:p>
                          <w:p w14:paraId="38CEB6A1" w14:textId="64160E93" w:rsidR="00B878E8" w:rsidRPr="00EB0F0C" w:rsidRDefault="00B878E8" w:rsidP="00EB0F0C">
                            <w:pPr>
                              <w:numPr>
                                <w:ilvl w:val="1"/>
                                <w:numId w:val="7"/>
                              </w:numPr>
                              <w:spacing w:before="234"/>
                              <w:ind w:left="425" w:hanging="425"/>
                              <w:jc w:val="both"/>
                              <w:rPr>
                                <w:rFonts w:ascii="Times New Roman" w:hAnsi="Times New Roman" w:cs="Times New Roman"/>
                                <w:bCs/>
                                <w:sz w:val="22"/>
                                <w:szCs w:val="22"/>
                                <w:lang w:val="fr-FR"/>
                              </w:rPr>
                            </w:pPr>
                            <w:r>
                              <w:rPr>
                                <w:rFonts w:ascii="Times New Roman" w:hAnsi="Times New Roman" w:cs="Times New Roman"/>
                                <w:b/>
                                <w:sz w:val="22"/>
                                <w:szCs w:val="22"/>
                              </w:rPr>
                              <w:t>Nguyen Trong Ha, Nguyen Ba Vuong, Nguyen Thi Xuan, et al</w:t>
                            </w:r>
                            <w:r w:rsidRPr="00EB0F0C">
                              <w:rPr>
                                <w:rFonts w:ascii="Times New Roman" w:hAnsi="Times New Roman" w:cs="Times New Roman"/>
                                <w:b/>
                                <w:sz w:val="22"/>
                              </w:rPr>
                              <w:t xml:space="preserve"> </w:t>
                            </w:r>
                            <w:r w:rsidRPr="00EB0F0C">
                              <w:rPr>
                                <w:rFonts w:ascii="Times New Roman" w:hAnsi="Times New Roman" w:cs="Times New Roman"/>
                                <w:b/>
                                <w:sz w:val="22"/>
                                <w:szCs w:val="22"/>
                              </w:rPr>
                              <w:t>(2024)</w:t>
                            </w:r>
                            <w:r w:rsidRPr="00EB0F0C">
                              <w:rPr>
                                <w:rFonts w:ascii="Times New Roman" w:hAnsi="Times New Roman" w:cs="Times New Roman"/>
                                <w:sz w:val="22"/>
                                <w:szCs w:val="22"/>
                              </w:rPr>
                              <w:t xml:space="preserve">. </w:t>
                            </w:r>
                            <w:r w:rsidRPr="00EB0F0C">
                              <w:rPr>
                                <w:rFonts w:ascii="Times New Roman" w:hAnsi="Times New Roman" w:cs="Times New Roman"/>
                                <w:sz w:val="22"/>
                              </w:rPr>
                              <w:t>“</w:t>
                            </w:r>
                            <w:r w:rsidRPr="00EB0F0C">
                              <w:rPr>
                                <w:rFonts w:ascii="Times New Roman" w:hAnsi="Times New Roman" w:cs="Times New Roman"/>
                                <w:i/>
                                <w:sz w:val="22"/>
                                <w:szCs w:val="22"/>
                              </w:rPr>
                              <w:t>A20</w:t>
                            </w:r>
                            <w:r w:rsidRPr="00EB0F0C">
                              <w:rPr>
                                <w:rFonts w:ascii="Times New Roman" w:hAnsi="Times New Roman" w:cs="Times New Roman"/>
                                <w:sz w:val="22"/>
                                <w:szCs w:val="22"/>
                              </w:rPr>
                              <w:t xml:space="preserve"> promoted the phagocytosis of </w:t>
                            </w:r>
                            <w:bookmarkStart w:id="3" w:name="_Hlk133507907"/>
                            <w:r w:rsidRPr="00EB0F0C">
                              <w:rPr>
                                <w:rFonts w:ascii="Times New Roman" w:hAnsi="Times New Roman" w:cs="Times New Roman"/>
                                <w:sz w:val="22"/>
                                <w:szCs w:val="22"/>
                              </w:rPr>
                              <w:t>lymphoma</w:t>
                            </w:r>
                            <w:bookmarkEnd w:id="3"/>
                            <w:r w:rsidRPr="00EB0F0C">
                              <w:rPr>
                                <w:rFonts w:ascii="Times New Roman" w:hAnsi="Times New Roman" w:cs="Times New Roman"/>
                                <w:sz w:val="22"/>
                                <w:szCs w:val="22"/>
                              </w:rPr>
                              <w:t> cells by dendritic cells from activated B-cell-like non-Hodgkin lymphoma</w:t>
                            </w:r>
                            <w:r w:rsidRPr="00EB0F0C">
                              <w:rPr>
                                <w:rFonts w:ascii="Times New Roman" w:hAnsi="Times New Roman" w:cs="Times New Roman"/>
                                <w:sz w:val="22"/>
                              </w:rPr>
                              <w:t>”,</w:t>
                            </w:r>
                            <w:r w:rsidRPr="00EB0F0C">
                              <w:rPr>
                                <w:rFonts w:ascii="Times New Roman" w:hAnsi="Times New Roman" w:cs="Times New Roman"/>
                                <w:sz w:val="22"/>
                                <w:szCs w:val="22"/>
                              </w:rPr>
                              <w:t xml:space="preserve"> </w:t>
                            </w:r>
                            <w:r w:rsidRPr="00EB0F0C">
                              <w:rPr>
                                <w:rFonts w:ascii="Times New Roman" w:hAnsi="Times New Roman" w:cs="Times New Roman"/>
                                <w:i/>
                                <w:sz w:val="22"/>
                                <w:szCs w:val="22"/>
                              </w:rPr>
                              <w:t>Cellular and Molecualar biology</w:t>
                            </w:r>
                            <w:r w:rsidRPr="00EB0F0C">
                              <w:rPr>
                                <w:rFonts w:ascii="Times New Roman" w:hAnsi="Times New Roman" w:cs="Times New Roman"/>
                                <w:sz w:val="22"/>
                                <w:szCs w:val="22"/>
                              </w:rPr>
                              <w:t>, 70(5): 1-9.</w:t>
                            </w:r>
                          </w:p>
                          <w:p w14:paraId="6D411614" w14:textId="5F0F66FE" w:rsidR="00B878E8" w:rsidRPr="00AD7F3F" w:rsidRDefault="00B878E8" w:rsidP="00AD7F3F">
                            <w:pPr>
                              <w:numPr>
                                <w:ilvl w:val="1"/>
                                <w:numId w:val="7"/>
                              </w:numPr>
                              <w:spacing w:before="234"/>
                              <w:ind w:left="426" w:hanging="426"/>
                              <w:jc w:val="both"/>
                              <w:rPr>
                                <w:rFonts w:ascii="Times New Roman" w:hAnsi="Times New Roman" w:cs="Times New Roman"/>
                                <w:bCs/>
                                <w:sz w:val="22"/>
                                <w:szCs w:val="22"/>
                                <w:lang w:val="fr-FR"/>
                              </w:rPr>
                            </w:pPr>
                            <w:r w:rsidRPr="00AD7F3F">
                              <w:rPr>
                                <w:rFonts w:ascii="Times New Roman" w:hAnsi="Times New Roman" w:cs="Times New Roman"/>
                                <w:b/>
                                <w:sz w:val="22"/>
                                <w:szCs w:val="22"/>
                              </w:rPr>
                              <w:t>Nguyen Trong Ha, Do Thi Trang, Nguyen Ba Vuong, et al</w:t>
                            </w:r>
                            <w:r w:rsidRPr="00AD7F3F">
                              <w:rPr>
                                <w:rFonts w:ascii="Times New Roman" w:hAnsi="Times New Roman" w:cs="Times New Roman"/>
                                <w:b/>
                                <w:bCs/>
                                <w:sz w:val="22"/>
                                <w:szCs w:val="22"/>
                                <w:lang w:val="fr-FR"/>
                              </w:rPr>
                              <w:t xml:space="preserve"> (2024)</w:t>
                            </w:r>
                            <w:r w:rsidRPr="00AD7F3F">
                              <w:rPr>
                                <w:rFonts w:ascii="Times New Roman" w:hAnsi="Times New Roman" w:cs="Times New Roman"/>
                                <w:bCs/>
                                <w:sz w:val="22"/>
                                <w:szCs w:val="22"/>
                                <w:lang w:val="fr-FR"/>
                              </w:rPr>
                              <w:t xml:space="preserve">. Studying on the expression level of </w:t>
                            </w:r>
                            <w:r w:rsidRPr="00AD7F3F">
                              <w:rPr>
                                <w:rFonts w:ascii="Times New Roman" w:hAnsi="Times New Roman" w:cs="Times New Roman"/>
                                <w:bCs/>
                                <w:i/>
                                <w:sz w:val="22"/>
                                <w:szCs w:val="22"/>
                                <w:lang w:val="fr-FR"/>
                              </w:rPr>
                              <w:t>A20</w:t>
                            </w:r>
                            <w:r w:rsidRPr="00AD7F3F">
                              <w:rPr>
                                <w:rFonts w:ascii="Times New Roman" w:hAnsi="Times New Roman" w:cs="Times New Roman"/>
                                <w:bCs/>
                                <w:sz w:val="22"/>
                                <w:szCs w:val="22"/>
                                <w:lang w:val="fr-FR"/>
                              </w:rPr>
                              <w:t xml:space="preserve"> in patients with non-</w:t>
                            </w:r>
                            <w:r>
                              <w:rPr>
                                <w:rFonts w:ascii="Times New Roman" w:hAnsi="Times New Roman" w:cs="Times New Roman"/>
                                <w:bCs/>
                                <w:sz w:val="22"/>
                                <w:szCs w:val="22"/>
                                <w:lang w:val="fr-FR"/>
                              </w:rPr>
                              <w:t>H</w:t>
                            </w:r>
                            <w:r w:rsidRPr="00AD7F3F">
                              <w:rPr>
                                <w:rFonts w:ascii="Times New Roman" w:hAnsi="Times New Roman" w:cs="Times New Roman"/>
                                <w:bCs/>
                                <w:sz w:val="22"/>
                                <w:szCs w:val="22"/>
                                <w:lang w:val="fr-FR"/>
                              </w:rPr>
                              <w:t>odgkin</w:t>
                            </w:r>
                            <w:r>
                              <w:rPr>
                                <w:rFonts w:ascii="Times New Roman" w:hAnsi="Times New Roman" w:cs="Times New Roman"/>
                                <w:bCs/>
                                <w:sz w:val="22"/>
                                <w:szCs w:val="22"/>
                                <w:lang w:val="fr-FR"/>
                              </w:rPr>
                              <w:t xml:space="preserve"> l</w:t>
                            </w:r>
                            <w:r w:rsidRPr="00AD7F3F">
                              <w:rPr>
                                <w:rFonts w:ascii="Times New Roman" w:hAnsi="Times New Roman" w:cs="Times New Roman"/>
                                <w:bCs/>
                                <w:sz w:val="22"/>
                                <w:szCs w:val="22"/>
                                <w:lang w:val="fr-FR"/>
                              </w:rPr>
                              <w:t xml:space="preserve">ymphoma. </w:t>
                            </w:r>
                            <w:r>
                              <w:rPr>
                                <w:rFonts w:ascii="Times New Roman" w:hAnsi="Times New Roman" w:cs="Times New Roman"/>
                                <w:bCs/>
                                <w:i/>
                                <w:sz w:val="22"/>
                                <w:szCs w:val="22"/>
                                <w:lang w:val="fr-FR"/>
                              </w:rPr>
                              <w:t>Vietnam Medical Journal</w:t>
                            </w:r>
                            <w:r w:rsidRPr="00AD7F3F">
                              <w:rPr>
                                <w:rFonts w:ascii="Times New Roman" w:hAnsi="Times New Roman" w:cs="Times New Roman"/>
                                <w:bCs/>
                                <w:i/>
                                <w:sz w:val="22"/>
                                <w:szCs w:val="22"/>
                                <w:lang w:val="fr-FR"/>
                              </w:rPr>
                              <w:t xml:space="preserve">, </w:t>
                            </w:r>
                            <w:r w:rsidRPr="00AD7F3F">
                              <w:rPr>
                                <w:rFonts w:ascii="Times New Roman" w:hAnsi="Times New Roman" w:cs="Times New Roman"/>
                                <w:bCs/>
                                <w:sz w:val="22"/>
                                <w:szCs w:val="22"/>
                                <w:lang w:val="fr-FR"/>
                              </w:rPr>
                              <w:t>540(1): 133- 136.</w:t>
                            </w:r>
                          </w:p>
                          <w:p w14:paraId="74F8E410" w14:textId="0E2BD201" w:rsidR="00B878E8" w:rsidRPr="00EB0F0C" w:rsidRDefault="00B878E8" w:rsidP="00EB0F0C">
                            <w:pPr>
                              <w:numPr>
                                <w:ilvl w:val="1"/>
                                <w:numId w:val="7"/>
                              </w:numPr>
                              <w:spacing w:before="234"/>
                              <w:ind w:left="425" w:hanging="425"/>
                              <w:jc w:val="both"/>
                              <w:rPr>
                                <w:rFonts w:ascii="Times New Roman" w:hAnsi="Times New Roman" w:cs="Times New Roman"/>
                                <w:bCs/>
                                <w:sz w:val="22"/>
                                <w:szCs w:val="22"/>
                                <w:lang w:val="fr-FR"/>
                              </w:rPr>
                            </w:pPr>
                            <w:r w:rsidRPr="00AD7F3F">
                              <w:rPr>
                                <w:rFonts w:ascii="Times New Roman" w:hAnsi="Times New Roman" w:cs="Times New Roman"/>
                                <w:b/>
                                <w:sz w:val="22"/>
                                <w:szCs w:val="22"/>
                              </w:rPr>
                              <w:t xml:space="preserve">Nguyen Trong Ha, </w:t>
                            </w:r>
                            <w:r>
                              <w:rPr>
                                <w:rFonts w:ascii="Times New Roman" w:hAnsi="Times New Roman" w:cs="Times New Roman"/>
                                <w:b/>
                                <w:sz w:val="22"/>
                                <w:szCs w:val="22"/>
                              </w:rPr>
                              <w:t>Nguyen Hoang Giang</w:t>
                            </w:r>
                            <w:r w:rsidRPr="00AD7F3F">
                              <w:rPr>
                                <w:rFonts w:ascii="Times New Roman" w:hAnsi="Times New Roman" w:cs="Times New Roman"/>
                                <w:b/>
                                <w:sz w:val="22"/>
                                <w:szCs w:val="22"/>
                              </w:rPr>
                              <w:t>, Nguyen Ba Vuong</w:t>
                            </w:r>
                            <w:r>
                              <w:rPr>
                                <w:rFonts w:ascii="Times New Roman" w:hAnsi="Times New Roman" w:cs="Times New Roman"/>
                                <w:b/>
                                <w:sz w:val="22"/>
                                <w:szCs w:val="22"/>
                              </w:rPr>
                              <w:t xml:space="preserve">, et al </w:t>
                            </w:r>
                            <w:r w:rsidRPr="00EB0F0C">
                              <w:rPr>
                                <w:rFonts w:ascii="Times New Roman" w:hAnsi="Times New Roman" w:cs="Times New Roman"/>
                                <w:b/>
                                <w:bCs/>
                                <w:sz w:val="22"/>
                                <w:szCs w:val="22"/>
                                <w:lang w:val="fr-FR"/>
                              </w:rPr>
                              <w:t>(2024)</w:t>
                            </w:r>
                            <w:r w:rsidRPr="00EB0F0C">
                              <w:rPr>
                                <w:rFonts w:ascii="Times New Roman" w:hAnsi="Times New Roman" w:cs="Times New Roman"/>
                                <w:bCs/>
                                <w:sz w:val="22"/>
                                <w:szCs w:val="22"/>
                                <w:lang w:val="fr-FR"/>
                              </w:rPr>
                              <w:t xml:space="preserve">. </w:t>
                            </w:r>
                            <w:r w:rsidRPr="00AD7F3F">
                              <w:rPr>
                                <w:rFonts w:ascii="Times New Roman" w:hAnsi="Times New Roman" w:cs="Times New Roman"/>
                                <w:bCs/>
                                <w:sz w:val="22"/>
                                <w:szCs w:val="22"/>
                                <w:lang w:val="fr-FR"/>
                              </w:rPr>
                              <w:t xml:space="preserve">Studying on the expression level of </w:t>
                            </w:r>
                            <w:r w:rsidRPr="00AD7F3F">
                              <w:rPr>
                                <w:rFonts w:ascii="Times New Roman" w:hAnsi="Times New Roman" w:cs="Times New Roman"/>
                                <w:bCs/>
                                <w:i/>
                                <w:sz w:val="22"/>
                                <w:szCs w:val="22"/>
                                <w:lang w:val="fr-FR"/>
                              </w:rPr>
                              <w:t>CYLD</w:t>
                            </w:r>
                            <w:r w:rsidRPr="00AD7F3F">
                              <w:rPr>
                                <w:rFonts w:ascii="Times New Roman" w:hAnsi="Times New Roman" w:cs="Times New Roman"/>
                                <w:bCs/>
                                <w:sz w:val="22"/>
                                <w:szCs w:val="22"/>
                                <w:lang w:val="fr-FR"/>
                              </w:rPr>
                              <w:t xml:space="preserve"> in patients with non-</w:t>
                            </w:r>
                            <w:r>
                              <w:rPr>
                                <w:rFonts w:ascii="Times New Roman" w:hAnsi="Times New Roman" w:cs="Times New Roman"/>
                                <w:bCs/>
                                <w:sz w:val="22"/>
                                <w:szCs w:val="22"/>
                                <w:lang w:val="fr-FR"/>
                              </w:rPr>
                              <w:t>H</w:t>
                            </w:r>
                            <w:r w:rsidRPr="00AD7F3F">
                              <w:rPr>
                                <w:rFonts w:ascii="Times New Roman" w:hAnsi="Times New Roman" w:cs="Times New Roman"/>
                                <w:bCs/>
                                <w:sz w:val="22"/>
                                <w:szCs w:val="22"/>
                                <w:lang w:val="fr-FR"/>
                              </w:rPr>
                              <w:t>odgkin</w:t>
                            </w:r>
                            <w:r>
                              <w:rPr>
                                <w:rFonts w:ascii="Times New Roman" w:hAnsi="Times New Roman" w:cs="Times New Roman"/>
                                <w:bCs/>
                                <w:sz w:val="22"/>
                                <w:szCs w:val="22"/>
                                <w:lang w:val="fr-FR"/>
                              </w:rPr>
                              <w:t xml:space="preserve"> l</w:t>
                            </w:r>
                            <w:r w:rsidRPr="00AD7F3F">
                              <w:rPr>
                                <w:rFonts w:ascii="Times New Roman" w:hAnsi="Times New Roman" w:cs="Times New Roman"/>
                                <w:bCs/>
                                <w:sz w:val="22"/>
                                <w:szCs w:val="22"/>
                                <w:lang w:val="fr-FR"/>
                              </w:rPr>
                              <w:t xml:space="preserve">ymphoma. </w:t>
                            </w:r>
                            <w:r>
                              <w:rPr>
                                <w:rFonts w:ascii="Times New Roman" w:hAnsi="Times New Roman" w:cs="Times New Roman"/>
                                <w:bCs/>
                                <w:i/>
                                <w:sz w:val="22"/>
                                <w:szCs w:val="22"/>
                                <w:lang w:val="fr-FR"/>
                              </w:rPr>
                              <w:t>Vietnam Medical Journal</w:t>
                            </w:r>
                            <w:r w:rsidRPr="00EB0F0C">
                              <w:rPr>
                                <w:rFonts w:ascii="Times New Roman" w:hAnsi="Times New Roman" w:cs="Times New Roman"/>
                                <w:bCs/>
                                <w:i/>
                                <w:sz w:val="22"/>
                                <w:szCs w:val="22"/>
                                <w:lang w:val="fr-FR"/>
                              </w:rPr>
                              <w:t xml:space="preserve">, </w:t>
                            </w:r>
                            <w:r w:rsidRPr="00EB0F0C">
                              <w:rPr>
                                <w:rFonts w:ascii="Times New Roman" w:hAnsi="Times New Roman" w:cs="Times New Roman"/>
                                <w:bCs/>
                                <w:sz w:val="22"/>
                                <w:szCs w:val="22"/>
                                <w:lang w:val="fr-FR"/>
                              </w:rPr>
                              <w:t>540(1): 221- 224.</w:t>
                            </w:r>
                          </w:p>
                          <w:p w14:paraId="0B52421C" w14:textId="62F1FF51" w:rsidR="00B878E8" w:rsidRDefault="00B223A6" w:rsidP="00B223A6">
                            <w:pPr>
                              <w:pStyle w:val="ListParagraph"/>
                              <w:numPr>
                                <w:ilvl w:val="1"/>
                                <w:numId w:val="7"/>
                              </w:numPr>
                              <w:ind w:left="426" w:hanging="426"/>
                              <w:jc w:val="both"/>
                            </w:pPr>
                            <w:r w:rsidRPr="00AD7F3F">
                              <w:rPr>
                                <w:rFonts w:ascii="Times New Roman" w:hAnsi="Times New Roman"/>
                                <w:b/>
                              </w:rPr>
                              <w:t xml:space="preserve">Nguyen Trong Ha, </w:t>
                            </w:r>
                            <w:r>
                              <w:rPr>
                                <w:rFonts w:ascii="Times New Roman" w:hAnsi="Times New Roman"/>
                                <w:b/>
                              </w:rPr>
                              <w:t>Nguyen Hoang Giang</w:t>
                            </w:r>
                            <w:r w:rsidRPr="00AD7F3F">
                              <w:rPr>
                                <w:rFonts w:ascii="Times New Roman" w:hAnsi="Times New Roman"/>
                                <w:b/>
                              </w:rPr>
                              <w:t>, Nguyen Ba Vuong</w:t>
                            </w:r>
                            <w:r>
                              <w:rPr>
                                <w:rFonts w:ascii="Times New Roman" w:hAnsi="Times New Roman"/>
                                <w:b/>
                              </w:rPr>
                              <w:t xml:space="preserve">, et al </w:t>
                            </w:r>
                            <w:r w:rsidRPr="00EB0F0C">
                              <w:rPr>
                                <w:rFonts w:ascii="Times New Roman" w:hAnsi="Times New Roman"/>
                                <w:b/>
                                <w:bCs/>
                                <w:lang w:val="fr-FR"/>
                              </w:rPr>
                              <w:t>(2024)</w:t>
                            </w:r>
                            <w:r>
                              <w:rPr>
                                <w:rFonts w:ascii="Times New Roman" w:hAnsi="Times New Roman"/>
                                <w:b/>
                                <w:bCs/>
                                <w:lang w:val="fr-FR"/>
                              </w:rPr>
                              <w:t xml:space="preserve">. </w:t>
                            </w:r>
                            <w:r w:rsidRPr="00445569">
                              <w:rPr>
                                <w:rFonts w:ascii="Times New Roman" w:hAnsi="Times New Roman"/>
                              </w:rPr>
                              <w:t xml:space="preserve">Studying on single nucleotide polymorphisms of A20 gene in non-Hodgkin lymphoma patients. </w:t>
                            </w:r>
                            <w:r w:rsidRPr="00445569">
                              <w:rPr>
                                <w:rFonts w:ascii="Times New Roman" w:hAnsi="Times New Roman"/>
                                <w:i/>
                              </w:rPr>
                              <w:t>Journal of 108-clinical medicine and pharmacy</w:t>
                            </w:r>
                            <w:r w:rsidRPr="00445569">
                              <w:rPr>
                                <w:rFonts w:ascii="Times New Roman" w:hAnsi="Times New Roman"/>
                              </w:rPr>
                              <w:t>, 19: 135.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0FC9D4" id="Text Box 2" o:spid="_x0000_s1027" type="#_x0000_t202" style="position:absolute;margin-left:1.85pt;margin-top:-13.75pt;width:304.75pt;height:488.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" fillcolor="white [3201]" strokeweight=".5pt">
                <v:textbox>
                  <w:txbxContent>
                    <w:p w14:paraId="3B9E0911" w14:textId="4914B586" w:rsidR="00B878E8" w:rsidRPr="0009440C" w:rsidRDefault="00B878E8" w:rsidP="00F054A2">
                      <w:pPr>
                        <w:spacing w:line="360" w:lineRule="auto"/>
                        <w:jc w:val="center"/>
                        <w:rPr>
                          <w:rFonts w:ascii="Times New Roman" w:hAnsi="Times New Roman" w:cs="Times New Roman"/>
                          <w:b/>
                          <w:bCs/>
                          <w:sz w:val="22"/>
                          <w:szCs w:val="22"/>
                          <w:lang w:val="vi-VN"/>
                        </w:rPr>
                      </w:pPr>
                      <w:r>
                        <w:rPr>
                          <w:rFonts w:ascii="Times New Roman" w:hAnsi="Times New Roman" w:cs="Times New Roman"/>
                          <w:sz w:val="22"/>
                          <w:szCs w:val="22"/>
                        </w:rPr>
                        <w:t xml:space="preserve">THE </w:t>
                      </w:r>
                      <w:r w:rsidRPr="0009440C">
                        <w:rPr>
                          <w:rFonts w:ascii="Times New Roman" w:hAnsi="Times New Roman" w:cs="Times New Roman"/>
                          <w:sz w:val="22"/>
                          <w:szCs w:val="22"/>
                          <w:lang w:val="vi-VN"/>
                        </w:rPr>
                        <w:t>LIST OF PUBLICATIONS</w:t>
                      </w:r>
                    </w:p>
                    <w:p w14:paraId="38CEB6A1" w14:textId="64160E93" w:rsidR="00B878E8" w:rsidRPr="00EB0F0C" w:rsidRDefault="00B878E8" w:rsidP="00EB0F0C">
                      <w:pPr>
                        <w:numPr>
                          <w:ilvl w:val="1"/>
                          <w:numId w:val="7"/>
                        </w:numPr>
                        <w:spacing w:before="234"/>
                        <w:ind w:left="425" w:hanging="425"/>
                        <w:jc w:val="both"/>
                        <w:rPr>
                          <w:rFonts w:ascii="Times New Roman" w:hAnsi="Times New Roman" w:cs="Times New Roman"/>
                          <w:bCs/>
                          <w:sz w:val="22"/>
                          <w:szCs w:val="22"/>
                          <w:lang w:val="fr-FR"/>
                        </w:rPr>
                      </w:pPr>
                      <w:r>
                        <w:rPr>
                          <w:rFonts w:ascii="Times New Roman" w:hAnsi="Times New Roman" w:cs="Times New Roman"/>
                          <w:b/>
                          <w:sz w:val="22"/>
                          <w:szCs w:val="22"/>
                        </w:rPr>
                        <w:t>Nguyen Trong Ha, Nguyen Ba Vuong, Nguyen Thi Xuan, et al</w:t>
                      </w:r>
                      <w:r w:rsidRPr="00EB0F0C">
                        <w:rPr>
                          <w:rFonts w:ascii="Times New Roman" w:hAnsi="Times New Roman" w:cs="Times New Roman"/>
                          <w:b/>
                          <w:sz w:val="22"/>
                        </w:rPr>
                        <w:t xml:space="preserve"> </w:t>
                      </w:r>
                      <w:r w:rsidRPr="00EB0F0C">
                        <w:rPr>
                          <w:rFonts w:ascii="Times New Roman" w:hAnsi="Times New Roman" w:cs="Times New Roman"/>
                          <w:b/>
                          <w:sz w:val="22"/>
                          <w:szCs w:val="22"/>
                        </w:rPr>
                        <w:t>(2024)</w:t>
                      </w:r>
                      <w:r w:rsidRPr="00EB0F0C">
                        <w:rPr>
                          <w:rFonts w:ascii="Times New Roman" w:hAnsi="Times New Roman" w:cs="Times New Roman"/>
                          <w:sz w:val="22"/>
                          <w:szCs w:val="22"/>
                        </w:rPr>
                        <w:t xml:space="preserve">. </w:t>
                      </w:r>
                      <w:r w:rsidRPr="00EB0F0C">
                        <w:rPr>
                          <w:rFonts w:ascii="Times New Roman" w:hAnsi="Times New Roman" w:cs="Times New Roman"/>
                          <w:sz w:val="22"/>
                        </w:rPr>
                        <w:t>“</w:t>
                      </w:r>
                      <w:r w:rsidRPr="00EB0F0C">
                        <w:rPr>
                          <w:rFonts w:ascii="Times New Roman" w:hAnsi="Times New Roman" w:cs="Times New Roman"/>
                          <w:i/>
                          <w:sz w:val="22"/>
                          <w:szCs w:val="22"/>
                        </w:rPr>
                        <w:t>A20</w:t>
                      </w:r>
                      <w:r w:rsidRPr="00EB0F0C">
                        <w:rPr>
                          <w:rFonts w:ascii="Times New Roman" w:hAnsi="Times New Roman" w:cs="Times New Roman"/>
                          <w:sz w:val="22"/>
                          <w:szCs w:val="22"/>
                        </w:rPr>
                        <w:t xml:space="preserve"> promoted the phagocytosis of </w:t>
                      </w:r>
                      <w:bookmarkStart w:id="4" w:name="_Hlk133507907"/>
                      <w:r w:rsidRPr="00EB0F0C">
                        <w:rPr>
                          <w:rFonts w:ascii="Times New Roman" w:hAnsi="Times New Roman" w:cs="Times New Roman"/>
                          <w:sz w:val="22"/>
                          <w:szCs w:val="22"/>
                        </w:rPr>
                        <w:t>lymphoma</w:t>
                      </w:r>
                      <w:bookmarkEnd w:id="4"/>
                      <w:r w:rsidRPr="00EB0F0C">
                        <w:rPr>
                          <w:rFonts w:ascii="Times New Roman" w:hAnsi="Times New Roman" w:cs="Times New Roman"/>
                          <w:sz w:val="22"/>
                          <w:szCs w:val="22"/>
                        </w:rPr>
                        <w:t> cells by dendritic cells from activated B-cell-like non-Hodgkin lymphoma</w:t>
                      </w:r>
                      <w:r w:rsidRPr="00EB0F0C">
                        <w:rPr>
                          <w:rFonts w:ascii="Times New Roman" w:hAnsi="Times New Roman" w:cs="Times New Roman"/>
                          <w:sz w:val="22"/>
                        </w:rPr>
                        <w:t>”,</w:t>
                      </w:r>
                      <w:r w:rsidRPr="00EB0F0C">
                        <w:rPr>
                          <w:rFonts w:ascii="Times New Roman" w:hAnsi="Times New Roman" w:cs="Times New Roman"/>
                          <w:sz w:val="22"/>
                          <w:szCs w:val="22"/>
                        </w:rPr>
                        <w:t xml:space="preserve"> </w:t>
                      </w:r>
                      <w:r w:rsidRPr="00EB0F0C">
                        <w:rPr>
                          <w:rFonts w:ascii="Times New Roman" w:hAnsi="Times New Roman" w:cs="Times New Roman"/>
                          <w:i/>
                          <w:sz w:val="22"/>
                          <w:szCs w:val="22"/>
                        </w:rPr>
                        <w:t>Cellular and Molecualar biology</w:t>
                      </w:r>
                      <w:r w:rsidRPr="00EB0F0C">
                        <w:rPr>
                          <w:rFonts w:ascii="Times New Roman" w:hAnsi="Times New Roman" w:cs="Times New Roman"/>
                          <w:sz w:val="22"/>
                          <w:szCs w:val="22"/>
                        </w:rPr>
                        <w:t>, 70(5): 1-9.</w:t>
                      </w:r>
                    </w:p>
                    <w:p w14:paraId="6D411614" w14:textId="5F0F66FE" w:rsidR="00B878E8" w:rsidRPr="00AD7F3F" w:rsidRDefault="00B878E8" w:rsidP="00AD7F3F">
                      <w:pPr>
                        <w:numPr>
                          <w:ilvl w:val="1"/>
                          <w:numId w:val="7"/>
                        </w:numPr>
                        <w:spacing w:before="234"/>
                        <w:ind w:left="426" w:hanging="426"/>
                        <w:jc w:val="both"/>
                        <w:rPr>
                          <w:rFonts w:ascii="Times New Roman" w:hAnsi="Times New Roman" w:cs="Times New Roman"/>
                          <w:bCs/>
                          <w:sz w:val="22"/>
                          <w:szCs w:val="22"/>
                          <w:lang w:val="fr-FR"/>
                        </w:rPr>
                      </w:pPr>
                      <w:r w:rsidRPr="00AD7F3F">
                        <w:rPr>
                          <w:rFonts w:ascii="Times New Roman" w:hAnsi="Times New Roman" w:cs="Times New Roman"/>
                          <w:b/>
                          <w:sz w:val="22"/>
                          <w:szCs w:val="22"/>
                        </w:rPr>
                        <w:t>Nguyen Trong Ha, Do Thi Trang, Nguyen Ba Vuong, et al</w:t>
                      </w:r>
                      <w:r w:rsidRPr="00AD7F3F">
                        <w:rPr>
                          <w:rFonts w:ascii="Times New Roman" w:hAnsi="Times New Roman" w:cs="Times New Roman"/>
                          <w:b/>
                          <w:bCs/>
                          <w:sz w:val="22"/>
                          <w:szCs w:val="22"/>
                          <w:lang w:val="fr-FR"/>
                        </w:rPr>
                        <w:t xml:space="preserve"> (2024)</w:t>
                      </w:r>
                      <w:r w:rsidRPr="00AD7F3F">
                        <w:rPr>
                          <w:rFonts w:ascii="Times New Roman" w:hAnsi="Times New Roman" w:cs="Times New Roman"/>
                          <w:bCs/>
                          <w:sz w:val="22"/>
                          <w:szCs w:val="22"/>
                          <w:lang w:val="fr-FR"/>
                        </w:rPr>
                        <w:t xml:space="preserve">. Studying on the expression level of </w:t>
                      </w:r>
                      <w:r w:rsidRPr="00AD7F3F">
                        <w:rPr>
                          <w:rFonts w:ascii="Times New Roman" w:hAnsi="Times New Roman" w:cs="Times New Roman"/>
                          <w:bCs/>
                          <w:i/>
                          <w:sz w:val="22"/>
                          <w:szCs w:val="22"/>
                          <w:lang w:val="fr-FR"/>
                        </w:rPr>
                        <w:t>A20</w:t>
                      </w:r>
                      <w:r w:rsidRPr="00AD7F3F">
                        <w:rPr>
                          <w:rFonts w:ascii="Times New Roman" w:hAnsi="Times New Roman" w:cs="Times New Roman"/>
                          <w:bCs/>
                          <w:sz w:val="22"/>
                          <w:szCs w:val="22"/>
                          <w:lang w:val="fr-FR"/>
                        </w:rPr>
                        <w:t xml:space="preserve"> in patients with non-</w:t>
                      </w:r>
                      <w:r>
                        <w:rPr>
                          <w:rFonts w:ascii="Times New Roman" w:hAnsi="Times New Roman" w:cs="Times New Roman"/>
                          <w:bCs/>
                          <w:sz w:val="22"/>
                          <w:szCs w:val="22"/>
                          <w:lang w:val="fr-FR"/>
                        </w:rPr>
                        <w:t>H</w:t>
                      </w:r>
                      <w:r w:rsidRPr="00AD7F3F">
                        <w:rPr>
                          <w:rFonts w:ascii="Times New Roman" w:hAnsi="Times New Roman" w:cs="Times New Roman"/>
                          <w:bCs/>
                          <w:sz w:val="22"/>
                          <w:szCs w:val="22"/>
                          <w:lang w:val="fr-FR"/>
                        </w:rPr>
                        <w:t>odgkin</w:t>
                      </w:r>
                      <w:r>
                        <w:rPr>
                          <w:rFonts w:ascii="Times New Roman" w:hAnsi="Times New Roman" w:cs="Times New Roman"/>
                          <w:bCs/>
                          <w:sz w:val="22"/>
                          <w:szCs w:val="22"/>
                          <w:lang w:val="fr-FR"/>
                        </w:rPr>
                        <w:t xml:space="preserve"> l</w:t>
                      </w:r>
                      <w:r w:rsidRPr="00AD7F3F">
                        <w:rPr>
                          <w:rFonts w:ascii="Times New Roman" w:hAnsi="Times New Roman" w:cs="Times New Roman"/>
                          <w:bCs/>
                          <w:sz w:val="22"/>
                          <w:szCs w:val="22"/>
                          <w:lang w:val="fr-FR"/>
                        </w:rPr>
                        <w:t xml:space="preserve">ymphoma. </w:t>
                      </w:r>
                      <w:r>
                        <w:rPr>
                          <w:rFonts w:ascii="Times New Roman" w:hAnsi="Times New Roman" w:cs="Times New Roman"/>
                          <w:bCs/>
                          <w:i/>
                          <w:sz w:val="22"/>
                          <w:szCs w:val="22"/>
                          <w:lang w:val="fr-FR"/>
                        </w:rPr>
                        <w:t>Vietnam Medical Journal</w:t>
                      </w:r>
                      <w:r w:rsidRPr="00AD7F3F">
                        <w:rPr>
                          <w:rFonts w:ascii="Times New Roman" w:hAnsi="Times New Roman" w:cs="Times New Roman"/>
                          <w:bCs/>
                          <w:i/>
                          <w:sz w:val="22"/>
                          <w:szCs w:val="22"/>
                          <w:lang w:val="fr-FR"/>
                        </w:rPr>
                        <w:t xml:space="preserve">, </w:t>
                      </w:r>
                      <w:r w:rsidRPr="00AD7F3F">
                        <w:rPr>
                          <w:rFonts w:ascii="Times New Roman" w:hAnsi="Times New Roman" w:cs="Times New Roman"/>
                          <w:bCs/>
                          <w:sz w:val="22"/>
                          <w:szCs w:val="22"/>
                          <w:lang w:val="fr-FR"/>
                        </w:rPr>
                        <w:t>540(1): 133- 136.</w:t>
                      </w:r>
                    </w:p>
                    <w:p w14:paraId="74F8E410" w14:textId="0E2BD201" w:rsidR="00B878E8" w:rsidRPr="00EB0F0C" w:rsidRDefault="00B878E8" w:rsidP="00EB0F0C">
                      <w:pPr>
                        <w:numPr>
                          <w:ilvl w:val="1"/>
                          <w:numId w:val="7"/>
                        </w:numPr>
                        <w:spacing w:before="234"/>
                        <w:ind w:left="425" w:hanging="425"/>
                        <w:jc w:val="both"/>
                        <w:rPr>
                          <w:rFonts w:ascii="Times New Roman" w:hAnsi="Times New Roman" w:cs="Times New Roman"/>
                          <w:bCs/>
                          <w:sz w:val="22"/>
                          <w:szCs w:val="22"/>
                          <w:lang w:val="fr-FR"/>
                        </w:rPr>
                      </w:pPr>
                      <w:r w:rsidRPr="00AD7F3F">
                        <w:rPr>
                          <w:rFonts w:ascii="Times New Roman" w:hAnsi="Times New Roman" w:cs="Times New Roman"/>
                          <w:b/>
                          <w:sz w:val="22"/>
                          <w:szCs w:val="22"/>
                        </w:rPr>
                        <w:t xml:space="preserve">Nguyen Trong Ha, </w:t>
                      </w:r>
                      <w:r>
                        <w:rPr>
                          <w:rFonts w:ascii="Times New Roman" w:hAnsi="Times New Roman" w:cs="Times New Roman"/>
                          <w:b/>
                          <w:sz w:val="22"/>
                          <w:szCs w:val="22"/>
                        </w:rPr>
                        <w:t>Nguyen Hoang Giang</w:t>
                      </w:r>
                      <w:r w:rsidRPr="00AD7F3F">
                        <w:rPr>
                          <w:rFonts w:ascii="Times New Roman" w:hAnsi="Times New Roman" w:cs="Times New Roman"/>
                          <w:b/>
                          <w:sz w:val="22"/>
                          <w:szCs w:val="22"/>
                        </w:rPr>
                        <w:t>, Nguyen Ba Vuong</w:t>
                      </w:r>
                      <w:r>
                        <w:rPr>
                          <w:rFonts w:ascii="Times New Roman" w:hAnsi="Times New Roman" w:cs="Times New Roman"/>
                          <w:b/>
                          <w:sz w:val="22"/>
                          <w:szCs w:val="22"/>
                        </w:rPr>
                        <w:t xml:space="preserve">, et al </w:t>
                      </w:r>
                      <w:r w:rsidRPr="00EB0F0C">
                        <w:rPr>
                          <w:rFonts w:ascii="Times New Roman" w:hAnsi="Times New Roman" w:cs="Times New Roman"/>
                          <w:b/>
                          <w:bCs/>
                          <w:sz w:val="22"/>
                          <w:szCs w:val="22"/>
                          <w:lang w:val="fr-FR"/>
                        </w:rPr>
                        <w:t>(2024)</w:t>
                      </w:r>
                      <w:r w:rsidRPr="00EB0F0C">
                        <w:rPr>
                          <w:rFonts w:ascii="Times New Roman" w:hAnsi="Times New Roman" w:cs="Times New Roman"/>
                          <w:bCs/>
                          <w:sz w:val="22"/>
                          <w:szCs w:val="22"/>
                          <w:lang w:val="fr-FR"/>
                        </w:rPr>
                        <w:t xml:space="preserve">. </w:t>
                      </w:r>
                      <w:r w:rsidRPr="00AD7F3F">
                        <w:rPr>
                          <w:rFonts w:ascii="Times New Roman" w:hAnsi="Times New Roman" w:cs="Times New Roman"/>
                          <w:bCs/>
                          <w:sz w:val="22"/>
                          <w:szCs w:val="22"/>
                          <w:lang w:val="fr-FR"/>
                        </w:rPr>
                        <w:t xml:space="preserve">Studying on the expression level of </w:t>
                      </w:r>
                      <w:r w:rsidRPr="00AD7F3F">
                        <w:rPr>
                          <w:rFonts w:ascii="Times New Roman" w:hAnsi="Times New Roman" w:cs="Times New Roman"/>
                          <w:bCs/>
                          <w:i/>
                          <w:sz w:val="22"/>
                          <w:szCs w:val="22"/>
                          <w:lang w:val="fr-FR"/>
                        </w:rPr>
                        <w:t>CYLD</w:t>
                      </w:r>
                      <w:r w:rsidRPr="00AD7F3F">
                        <w:rPr>
                          <w:rFonts w:ascii="Times New Roman" w:hAnsi="Times New Roman" w:cs="Times New Roman"/>
                          <w:bCs/>
                          <w:sz w:val="22"/>
                          <w:szCs w:val="22"/>
                          <w:lang w:val="fr-FR"/>
                        </w:rPr>
                        <w:t xml:space="preserve"> in patients with non-</w:t>
                      </w:r>
                      <w:r>
                        <w:rPr>
                          <w:rFonts w:ascii="Times New Roman" w:hAnsi="Times New Roman" w:cs="Times New Roman"/>
                          <w:bCs/>
                          <w:sz w:val="22"/>
                          <w:szCs w:val="22"/>
                          <w:lang w:val="fr-FR"/>
                        </w:rPr>
                        <w:t>H</w:t>
                      </w:r>
                      <w:r w:rsidRPr="00AD7F3F">
                        <w:rPr>
                          <w:rFonts w:ascii="Times New Roman" w:hAnsi="Times New Roman" w:cs="Times New Roman"/>
                          <w:bCs/>
                          <w:sz w:val="22"/>
                          <w:szCs w:val="22"/>
                          <w:lang w:val="fr-FR"/>
                        </w:rPr>
                        <w:t>odgkin</w:t>
                      </w:r>
                      <w:r>
                        <w:rPr>
                          <w:rFonts w:ascii="Times New Roman" w:hAnsi="Times New Roman" w:cs="Times New Roman"/>
                          <w:bCs/>
                          <w:sz w:val="22"/>
                          <w:szCs w:val="22"/>
                          <w:lang w:val="fr-FR"/>
                        </w:rPr>
                        <w:t xml:space="preserve"> l</w:t>
                      </w:r>
                      <w:r w:rsidRPr="00AD7F3F">
                        <w:rPr>
                          <w:rFonts w:ascii="Times New Roman" w:hAnsi="Times New Roman" w:cs="Times New Roman"/>
                          <w:bCs/>
                          <w:sz w:val="22"/>
                          <w:szCs w:val="22"/>
                          <w:lang w:val="fr-FR"/>
                        </w:rPr>
                        <w:t xml:space="preserve">ymphoma. </w:t>
                      </w:r>
                      <w:r>
                        <w:rPr>
                          <w:rFonts w:ascii="Times New Roman" w:hAnsi="Times New Roman" w:cs="Times New Roman"/>
                          <w:bCs/>
                          <w:i/>
                          <w:sz w:val="22"/>
                          <w:szCs w:val="22"/>
                          <w:lang w:val="fr-FR"/>
                        </w:rPr>
                        <w:t>Vietnam Medical Journal</w:t>
                      </w:r>
                      <w:r w:rsidRPr="00EB0F0C">
                        <w:rPr>
                          <w:rFonts w:ascii="Times New Roman" w:hAnsi="Times New Roman" w:cs="Times New Roman"/>
                          <w:bCs/>
                          <w:i/>
                          <w:sz w:val="22"/>
                          <w:szCs w:val="22"/>
                          <w:lang w:val="fr-FR"/>
                        </w:rPr>
                        <w:t xml:space="preserve">, </w:t>
                      </w:r>
                      <w:r w:rsidRPr="00EB0F0C">
                        <w:rPr>
                          <w:rFonts w:ascii="Times New Roman" w:hAnsi="Times New Roman" w:cs="Times New Roman"/>
                          <w:bCs/>
                          <w:sz w:val="22"/>
                          <w:szCs w:val="22"/>
                          <w:lang w:val="fr-FR"/>
                        </w:rPr>
                        <w:t>540(1): 221- 224.</w:t>
                      </w:r>
                    </w:p>
                    <w:p w14:paraId="0B52421C" w14:textId="62F1FF51" w:rsidR="00B878E8" w:rsidRDefault="00B223A6" w:rsidP="00B223A6">
                      <w:pPr>
                        <w:pStyle w:val="ListParagraph"/>
                        <w:numPr>
                          <w:ilvl w:val="1"/>
                          <w:numId w:val="7"/>
                        </w:numPr>
                        <w:ind w:left="426" w:hanging="426"/>
                        <w:jc w:val="both"/>
                      </w:pPr>
                      <w:r w:rsidRPr="00AD7F3F">
                        <w:rPr>
                          <w:rFonts w:ascii="Times New Roman" w:hAnsi="Times New Roman"/>
                          <w:b/>
                        </w:rPr>
                        <w:t xml:space="preserve">Nguyen Trong Ha, </w:t>
                      </w:r>
                      <w:r>
                        <w:rPr>
                          <w:rFonts w:ascii="Times New Roman" w:hAnsi="Times New Roman"/>
                          <w:b/>
                        </w:rPr>
                        <w:t>Nguyen Hoang Giang</w:t>
                      </w:r>
                      <w:r w:rsidRPr="00AD7F3F">
                        <w:rPr>
                          <w:rFonts w:ascii="Times New Roman" w:hAnsi="Times New Roman"/>
                          <w:b/>
                        </w:rPr>
                        <w:t>, Nguyen Ba Vuong</w:t>
                      </w:r>
                      <w:r>
                        <w:rPr>
                          <w:rFonts w:ascii="Times New Roman" w:hAnsi="Times New Roman"/>
                          <w:b/>
                        </w:rPr>
                        <w:t xml:space="preserve">, et al </w:t>
                      </w:r>
                      <w:r w:rsidRPr="00EB0F0C">
                        <w:rPr>
                          <w:rFonts w:ascii="Times New Roman" w:hAnsi="Times New Roman"/>
                          <w:b/>
                          <w:bCs/>
                          <w:lang w:val="fr-FR"/>
                        </w:rPr>
                        <w:t>(2024)</w:t>
                      </w:r>
                      <w:r>
                        <w:rPr>
                          <w:rFonts w:ascii="Times New Roman" w:hAnsi="Times New Roman"/>
                          <w:b/>
                          <w:bCs/>
                          <w:lang w:val="fr-FR"/>
                        </w:rPr>
                        <w:t xml:space="preserve">. </w:t>
                      </w:r>
                      <w:r w:rsidRPr="00445569">
                        <w:rPr>
                          <w:rFonts w:ascii="Times New Roman" w:hAnsi="Times New Roman"/>
                        </w:rPr>
                        <w:t xml:space="preserve">Studying on single nucleotide polymorphisms of A20 gene in non-Hodgkin lymphoma patients. </w:t>
                      </w:r>
                      <w:r w:rsidRPr="00445569">
                        <w:rPr>
                          <w:rFonts w:ascii="Times New Roman" w:hAnsi="Times New Roman"/>
                          <w:i/>
                        </w:rPr>
                        <w:t>Journal of 108-clinical medicine and pharmacy</w:t>
                      </w:r>
                      <w:r w:rsidRPr="00445569">
                        <w:rPr>
                          <w:rFonts w:ascii="Times New Roman" w:hAnsi="Times New Roman"/>
                        </w:rPr>
                        <w:t>, 19: 135.</w:t>
                      </w:r>
                    </w:p>
                  </w:txbxContent>
                </v:textbox>
              </v:shape>
            </w:pict>
          </mc:Fallback>
        </mc:AlternateContent>
      </w:r>
      <w:r>
        <w:rPr>
          <w:rFonts w:ascii="Times New Roman" w:hAnsi="Times New Roman" w:cs="Times New Roman"/>
          <w:sz w:val="22"/>
          <w:szCs w:val="22"/>
          <w:lang w:val="vi-VN"/>
        </w:rPr>
        <w:br w:type="page"/>
      </w:r>
      <w:bookmarkStart w:id="5" w:name="_Toc175323766"/>
    </w:p>
    <w:p w14:paraId="74745E84" w14:textId="77777777" w:rsidR="00B6073B" w:rsidRDefault="00B6073B" w:rsidP="006840D9">
      <w:pPr>
        <w:jc w:val="center"/>
        <w:rPr>
          <w:rFonts w:ascii="Times New Roman" w:hAnsi="Times New Roman" w:cs="Times New Roman"/>
          <w:b/>
          <w:bCs/>
          <w:sz w:val="22"/>
          <w:szCs w:val="22"/>
        </w:rPr>
        <w:sectPr w:rsidR="00B6073B" w:rsidSect="00B6073B">
          <w:headerReference w:type="default" r:id="rId7"/>
          <w:pgSz w:w="8400" w:h="11900"/>
          <w:pgMar w:top="1134" w:right="1134" w:bottom="1134" w:left="1134" w:header="709" w:footer="709"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08"/>
          <w:docGrid w:linePitch="360"/>
        </w:sectPr>
      </w:pPr>
    </w:p>
    <w:bookmarkEnd w:id="5"/>
    <w:p w14:paraId="673637A1" w14:textId="77777777" w:rsidR="001C401A" w:rsidRPr="001C401A" w:rsidRDefault="001C401A" w:rsidP="001C401A">
      <w:pPr>
        <w:spacing w:line="340" w:lineRule="exact"/>
        <w:ind w:firstLine="567"/>
        <w:jc w:val="center"/>
        <w:rPr>
          <w:rFonts w:ascii="Times New Roman" w:hAnsi="Times New Roman" w:cs="Times New Roman"/>
          <w:b/>
          <w:spacing w:val="-4"/>
          <w:sz w:val="22"/>
          <w:szCs w:val="22"/>
          <w:shd w:val="clear" w:color="auto" w:fill="FFFFFF"/>
        </w:rPr>
      </w:pPr>
      <w:r w:rsidRPr="001C401A">
        <w:rPr>
          <w:rFonts w:ascii="Times New Roman" w:hAnsi="Times New Roman" w:cs="Times New Roman"/>
          <w:b/>
          <w:spacing w:val="-4"/>
          <w:sz w:val="22"/>
          <w:szCs w:val="22"/>
          <w:shd w:val="clear" w:color="auto" w:fill="FFFFFF"/>
        </w:rPr>
        <w:lastRenderedPageBreak/>
        <w:t>INTRODUCTION</w:t>
      </w:r>
    </w:p>
    <w:p w14:paraId="2600F70D"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0E128637"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Lymphoma is a group of malignant diseases of the lymphoid tissue, which usually arise in the lymph nodes, however, they may arise in almost any tissue in the body, including two main types: Hodgkin's disease and non-Hodgkin's lymphoma (NHL). In which, Hodgkin's disease accounts for a small proportion of about 10% of all cases, while 90% of cases is NHL. There are many methods to treat NHL, such as chemotherapy, radiotherapy, targeted therapy, surgery, stem cell transplantation, etc. However, there are also cases that respond poorly or resist to these treatments. This may be due to differences in the molecular level of the disease in each human species in general and in each individual in particular. Therefore, the current treatment of NHL is aiming towards individualization to improve treatment effectiveness and reduce resistance.</w:t>
      </w:r>
    </w:p>
    <w:p w14:paraId="77B3B34F" w14:textId="36D1629A"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are deubiquitinase (DUB) genes that play a crucial role in regulating apoptosis, cell cycle, angiogenesis, and metastasis through the activity of the NF-κB signaling pathway.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are tumor suppressors through their function of inhibiting NF-κB pathway activation, so mutations that inactivate these genes will lead to activation of the NF-κB pathway, which is one of the mechanisms of carcinogenesis. Based on the structure of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exon 7 plays an important role in encoding the ZF4 region of</w:t>
      </w:r>
      <w:r w:rsidR="00045A97">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A20 protein, which promotes the polyubiquitination of RIP1 by lysin48 binding, leading to activation of RIP1 degradation via the proteasome, thus inhibiting NF-κB activation. In addition, exon 15 of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participates in encoding the USP region of the CYLD protein, which plays a role in interacting with protein-specific polyubiquitin at the lysin63 binding site, which is the basis for the deubiquitination process of CYLD. Recent studies have shown that </w:t>
      </w:r>
      <w:r w:rsidRPr="001C401A">
        <w:rPr>
          <w:rFonts w:ascii="Times New Roman" w:hAnsi="Times New Roman" w:cs="Times New Roman"/>
          <w:spacing w:val="-4"/>
          <w:sz w:val="22"/>
          <w:szCs w:val="22"/>
          <w:shd w:val="clear" w:color="auto" w:fill="FFFFFF"/>
        </w:rPr>
        <w:lastRenderedPageBreak/>
        <w:t xml:space="preserve">variants at exon 7 of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exon 15 of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are associated hematological malignancies. Up to now, the cause and pathogenesis of NHL are unclear. At the same time, in Vietnam, there has been no study on the role of variants and expression of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in NHL patients, so determining the role of variants and expression of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in NHL is important in contributing to clarifying the pathogenesis towards applying targeted treatments to improve treatment effectiveness. Therefore, we conducted the study: "</w:t>
      </w:r>
      <w:r w:rsidR="00045A97">
        <w:rPr>
          <w:rFonts w:ascii="Times New Roman" w:hAnsi="Times New Roman" w:cs="Times New Roman"/>
          <w:spacing w:val="-4"/>
          <w:sz w:val="22"/>
          <w:szCs w:val="22"/>
          <w:shd w:val="clear" w:color="auto" w:fill="FFFFFF"/>
        </w:rPr>
        <w:t>Studying</w:t>
      </w:r>
      <w:r w:rsidRPr="001C401A">
        <w:rPr>
          <w:rFonts w:ascii="Times New Roman" w:hAnsi="Times New Roman" w:cs="Times New Roman"/>
          <w:spacing w:val="-4"/>
          <w:sz w:val="22"/>
          <w:szCs w:val="22"/>
          <w:shd w:val="clear" w:color="auto" w:fill="FFFFFF"/>
        </w:rPr>
        <w:t xml:space="preserve"> on some variants and expression of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in patients with non-Hodgkin lymphoma" to achieve the following objectives:</w:t>
      </w:r>
    </w:p>
    <w:p w14:paraId="43F2DAE8" w14:textId="127E4030"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1. Identify some variants in exon 7 of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in exon 15 of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and the expression level of the two genes in peripheral blood in patients with non-Hodgkin lymphoma.</w:t>
      </w:r>
    </w:p>
    <w:p w14:paraId="56C4BDD6" w14:textId="5F573A0A"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2. Evaluate the relationship between some variants in exon 7 of </w:t>
      </w:r>
      <w:r w:rsidRPr="00045A97">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in exon 15 of </w:t>
      </w:r>
      <w:r w:rsidRPr="00045A97">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and the expression level of the two genes in peripheral blood with some clinical and paraclinical characteristics in patients with non-Hodgkin lymphoma.</w:t>
      </w:r>
    </w:p>
    <w:p w14:paraId="54B3A67D"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0B06EAE5" w14:textId="77777777" w:rsidR="001C401A" w:rsidRPr="00471DF2" w:rsidRDefault="001C401A" w:rsidP="001C401A">
      <w:pPr>
        <w:spacing w:line="340" w:lineRule="exact"/>
        <w:ind w:firstLine="567"/>
        <w:jc w:val="both"/>
        <w:rPr>
          <w:rFonts w:ascii="Times New Roman" w:hAnsi="Times New Roman" w:cs="Times New Roman"/>
          <w:b/>
          <w:spacing w:val="-4"/>
          <w:sz w:val="22"/>
          <w:szCs w:val="22"/>
          <w:shd w:val="clear" w:color="auto" w:fill="FFFFFF"/>
        </w:rPr>
      </w:pPr>
      <w:r w:rsidRPr="00471DF2">
        <w:rPr>
          <w:rFonts w:ascii="Times New Roman" w:hAnsi="Times New Roman" w:cs="Times New Roman"/>
          <w:b/>
          <w:spacing w:val="-4"/>
          <w:sz w:val="22"/>
          <w:szCs w:val="22"/>
          <w:shd w:val="clear" w:color="auto" w:fill="FFFFFF"/>
        </w:rPr>
        <w:t>THESIS STRUCTURE</w:t>
      </w:r>
    </w:p>
    <w:p w14:paraId="236E12BC" w14:textId="4ECA4C12" w:rsid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The thesis consists of 124 pages (excluding references and appendices), 4 chapters, 3</w:t>
      </w:r>
      <w:r w:rsidR="00E111CA">
        <w:rPr>
          <w:rFonts w:ascii="Times New Roman" w:hAnsi="Times New Roman" w:cs="Times New Roman"/>
          <w:spacing w:val="-4"/>
          <w:sz w:val="22"/>
          <w:szCs w:val="22"/>
          <w:shd w:val="clear" w:color="auto" w:fill="FFFFFF"/>
        </w:rPr>
        <w:t>8</w:t>
      </w:r>
      <w:r w:rsidRPr="001C401A">
        <w:rPr>
          <w:rFonts w:ascii="Times New Roman" w:hAnsi="Times New Roman" w:cs="Times New Roman"/>
          <w:spacing w:val="-4"/>
          <w:sz w:val="22"/>
          <w:szCs w:val="22"/>
          <w:shd w:val="clear" w:color="auto" w:fill="FFFFFF"/>
        </w:rPr>
        <w:t xml:space="preserve"> tables, 16 charts, 19 figures, 1 diagram; 1</w:t>
      </w:r>
      <w:r w:rsidR="00B223A6">
        <w:rPr>
          <w:rFonts w:ascii="Times New Roman" w:hAnsi="Times New Roman" w:cs="Times New Roman"/>
          <w:spacing w:val="-4"/>
          <w:sz w:val="22"/>
          <w:szCs w:val="22"/>
          <w:shd w:val="clear" w:color="auto" w:fill="FFFFFF"/>
        </w:rPr>
        <w:t>46</w:t>
      </w:r>
      <w:r w:rsidRPr="001C401A">
        <w:rPr>
          <w:rFonts w:ascii="Times New Roman" w:hAnsi="Times New Roman" w:cs="Times New Roman"/>
          <w:spacing w:val="-4"/>
          <w:sz w:val="22"/>
          <w:szCs w:val="22"/>
          <w:shd w:val="clear" w:color="auto" w:fill="FFFFFF"/>
        </w:rPr>
        <w:t xml:space="preserve"> references, including: 0</w:t>
      </w:r>
      <w:r w:rsidR="00B223A6">
        <w:rPr>
          <w:rFonts w:ascii="Times New Roman" w:hAnsi="Times New Roman" w:cs="Times New Roman"/>
          <w:spacing w:val="-4"/>
          <w:sz w:val="22"/>
          <w:szCs w:val="22"/>
          <w:shd w:val="clear" w:color="auto" w:fill="FFFFFF"/>
        </w:rPr>
        <w:t>6</w:t>
      </w:r>
      <w:r w:rsidRPr="001C401A">
        <w:rPr>
          <w:rFonts w:ascii="Times New Roman" w:hAnsi="Times New Roman" w:cs="Times New Roman"/>
          <w:spacing w:val="-4"/>
          <w:sz w:val="22"/>
          <w:szCs w:val="22"/>
          <w:shd w:val="clear" w:color="auto" w:fill="FFFFFF"/>
        </w:rPr>
        <w:t xml:space="preserve"> Vietnamese documents and 1</w:t>
      </w:r>
      <w:r w:rsidR="00B223A6">
        <w:rPr>
          <w:rFonts w:ascii="Times New Roman" w:hAnsi="Times New Roman" w:cs="Times New Roman"/>
          <w:spacing w:val="-4"/>
          <w:sz w:val="22"/>
          <w:szCs w:val="22"/>
          <w:shd w:val="clear" w:color="auto" w:fill="FFFFFF"/>
        </w:rPr>
        <w:t>40</w:t>
      </w:r>
      <w:r w:rsidRPr="001C401A">
        <w:rPr>
          <w:rFonts w:ascii="Times New Roman" w:hAnsi="Times New Roman" w:cs="Times New Roman"/>
          <w:spacing w:val="-4"/>
          <w:sz w:val="22"/>
          <w:szCs w:val="22"/>
          <w:shd w:val="clear" w:color="auto" w:fill="FFFFFF"/>
        </w:rPr>
        <w:t xml:space="preserve"> English documents. introduction: 02 pages, overview: </w:t>
      </w:r>
      <w:r w:rsidR="00B223A6">
        <w:rPr>
          <w:rFonts w:ascii="Times New Roman" w:hAnsi="Times New Roman" w:cs="Times New Roman"/>
          <w:spacing w:val="-4"/>
          <w:sz w:val="22"/>
          <w:szCs w:val="22"/>
          <w:shd w:val="clear" w:color="auto" w:fill="FFFFFF"/>
        </w:rPr>
        <w:t>30</w:t>
      </w:r>
      <w:r w:rsidRPr="001C401A">
        <w:rPr>
          <w:rFonts w:ascii="Times New Roman" w:hAnsi="Times New Roman" w:cs="Times New Roman"/>
          <w:spacing w:val="-4"/>
          <w:sz w:val="22"/>
          <w:szCs w:val="22"/>
          <w:shd w:val="clear" w:color="auto" w:fill="FFFFFF"/>
        </w:rPr>
        <w:t xml:space="preserve"> pages, subjects and methods: 21 pages, results: 36 pages, discussion: 33 pages, conclusions: 02 pages, recommendations: 01 page, limitations: 01 page.</w:t>
      </w:r>
    </w:p>
    <w:p w14:paraId="1649345C" w14:textId="77777777" w:rsidR="00471DF2" w:rsidRPr="001C401A" w:rsidRDefault="00471DF2" w:rsidP="001C401A">
      <w:pPr>
        <w:spacing w:line="340" w:lineRule="exact"/>
        <w:ind w:firstLine="567"/>
        <w:jc w:val="both"/>
        <w:rPr>
          <w:rFonts w:ascii="Times New Roman" w:hAnsi="Times New Roman" w:cs="Times New Roman"/>
          <w:spacing w:val="-4"/>
          <w:sz w:val="22"/>
          <w:szCs w:val="22"/>
          <w:shd w:val="clear" w:color="auto" w:fill="FFFFFF"/>
        </w:rPr>
      </w:pPr>
    </w:p>
    <w:p w14:paraId="50D16AF9"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121DA2A6" w14:textId="77777777" w:rsidR="00EE4308" w:rsidRDefault="00EE4308" w:rsidP="00471DF2">
      <w:pPr>
        <w:spacing w:line="340" w:lineRule="exact"/>
        <w:ind w:firstLine="567"/>
        <w:jc w:val="center"/>
        <w:rPr>
          <w:rFonts w:ascii="Times New Roman" w:hAnsi="Times New Roman" w:cs="Times New Roman"/>
          <w:b/>
          <w:spacing w:val="-4"/>
          <w:sz w:val="22"/>
          <w:szCs w:val="22"/>
          <w:shd w:val="clear" w:color="auto" w:fill="FFFFFF"/>
        </w:rPr>
      </w:pPr>
    </w:p>
    <w:p w14:paraId="0D01A089" w14:textId="05EDE2AC" w:rsidR="001C401A" w:rsidRPr="00471DF2" w:rsidRDefault="001C401A" w:rsidP="00471DF2">
      <w:pPr>
        <w:spacing w:line="340" w:lineRule="exact"/>
        <w:ind w:firstLine="567"/>
        <w:jc w:val="center"/>
        <w:rPr>
          <w:rFonts w:ascii="Times New Roman" w:hAnsi="Times New Roman" w:cs="Times New Roman"/>
          <w:b/>
          <w:spacing w:val="-4"/>
          <w:sz w:val="22"/>
          <w:szCs w:val="22"/>
          <w:shd w:val="clear" w:color="auto" w:fill="FFFFFF"/>
        </w:rPr>
      </w:pPr>
      <w:r w:rsidRPr="00471DF2">
        <w:rPr>
          <w:rFonts w:ascii="Times New Roman" w:hAnsi="Times New Roman" w:cs="Times New Roman"/>
          <w:b/>
          <w:spacing w:val="-4"/>
          <w:sz w:val="22"/>
          <w:szCs w:val="22"/>
          <w:shd w:val="clear" w:color="auto" w:fill="FFFFFF"/>
        </w:rPr>
        <w:lastRenderedPageBreak/>
        <w:t xml:space="preserve">Chapter 1: </w:t>
      </w:r>
      <w:r w:rsidR="00471DF2" w:rsidRPr="00471DF2">
        <w:rPr>
          <w:rFonts w:ascii="Times New Roman" w:hAnsi="Times New Roman" w:cs="Times New Roman"/>
          <w:b/>
          <w:spacing w:val="-4"/>
          <w:sz w:val="22"/>
          <w:szCs w:val="22"/>
          <w:shd w:val="clear" w:color="auto" w:fill="FFFFFF"/>
        </w:rPr>
        <w:t xml:space="preserve">LITERATURE </w:t>
      </w:r>
      <w:r w:rsidRPr="00471DF2">
        <w:rPr>
          <w:rFonts w:ascii="Times New Roman" w:hAnsi="Times New Roman" w:cs="Times New Roman"/>
          <w:b/>
          <w:spacing w:val="-4"/>
          <w:sz w:val="22"/>
          <w:szCs w:val="22"/>
          <w:shd w:val="clear" w:color="auto" w:fill="FFFFFF"/>
        </w:rPr>
        <w:t>OVERVIEW</w:t>
      </w:r>
    </w:p>
    <w:p w14:paraId="12786597"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2FDDFFB7" w14:textId="4F7B0DA1" w:rsidR="001C401A" w:rsidRPr="00A25CDC" w:rsidRDefault="001C401A" w:rsidP="004C40F3">
      <w:pPr>
        <w:spacing w:line="340" w:lineRule="exact"/>
        <w:jc w:val="both"/>
        <w:rPr>
          <w:rFonts w:ascii="Times New Roman" w:hAnsi="Times New Roman" w:cs="Times New Roman"/>
          <w:b/>
          <w:spacing w:val="-4"/>
          <w:sz w:val="22"/>
          <w:szCs w:val="22"/>
          <w:shd w:val="clear" w:color="auto" w:fill="FFFFFF"/>
        </w:rPr>
      </w:pPr>
      <w:r w:rsidRPr="00A25CDC">
        <w:rPr>
          <w:rFonts w:ascii="Times New Roman" w:hAnsi="Times New Roman" w:cs="Times New Roman"/>
          <w:b/>
          <w:spacing w:val="-4"/>
          <w:sz w:val="22"/>
          <w:szCs w:val="22"/>
          <w:shd w:val="clear" w:color="auto" w:fill="FFFFFF"/>
        </w:rPr>
        <w:t>1.1. Non-Hodgkin lymphoma</w:t>
      </w:r>
    </w:p>
    <w:p w14:paraId="72A7C93F" w14:textId="77777777" w:rsidR="001C401A" w:rsidRPr="00A25CDC" w:rsidRDefault="001C401A" w:rsidP="004C40F3">
      <w:pPr>
        <w:spacing w:line="340" w:lineRule="exact"/>
        <w:jc w:val="both"/>
        <w:rPr>
          <w:rFonts w:ascii="Times New Roman" w:hAnsi="Times New Roman" w:cs="Times New Roman"/>
          <w:b/>
          <w:i/>
          <w:spacing w:val="-4"/>
          <w:sz w:val="22"/>
          <w:szCs w:val="22"/>
          <w:shd w:val="clear" w:color="auto" w:fill="FFFFFF"/>
        </w:rPr>
      </w:pPr>
      <w:r w:rsidRPr="00A25CDC">
        <w:rPr>
          <w:rFonts w:ascii="Times New Roman" w:hAnsi="Times New Roman" w:cs="Times New Roman"/>
          <w:b/>
          <w:i/>
          <w:spacing w:val="-4"/>
          <w:sz w:val="22"/>
          <w:szCs w:val="22"/>
          <w:shd w:val="clear" w:color="auto" w:fill="FFFFFF"/>
        </w:rPr>
        <w:t>1.1.1. Epidemiological characteristics</w:t>
      </w:r>
    </w:p>
    <w:p w14:paraId="29E077D0" w14:textId="69B10927" w:rsidR="001C401A" w:rsidRPr="001C401A" w:rsidRDefault="00942D52" w:rsidP="004C40F3">
      <w:pPr>
        <w:spacing w:line="340" w:lineRule="exact"/>
        <w:jc w:val="both"/>
        <w:rPr>
          <w:rFonts w:ascii="Times New Roman" w:hAnsi="Times New Roman" w:cs="Times New Roman"/>
          <w:spacing w:val="-4"/>
          <w:sz w:val="22"/>
          <w:szCs w:val="22"/>
          <w:shd w:val="clear" w:color="auto" w:fill="FFFFFF"/>
        </w:rPr>
      </w:pPr>
      <w:r w:rsidRPr="00942D52">
        <w:rPr>
          <w:rFonts w:ascii="Times New Roman" w:hAnsi="Times New Roman" w:cs="Times New Roman"/>
          <w:spacing w:val="-4"/>
          <w:sz w:val="22"/>
          <w:szCs w:val="22"/>
          <w:shd w:val="clear" w:color="auto" w:fill="FFFFFF"/>
        </w:rPr>
        <w:t xml:space="preserve">According to GLOBOCAN 2022, </w:t>
      </w:r>
      <w:r>
        <w:rPr>
          <w:rFonts w:ascii="Times New Roman" w:hAnsi="Times New Roman" w:cs="Times New Roman"/>
          <w:spacing w:val="-4"/>
          <w:sz w:val="22"/>
          <w:szCs w:val="22"/>
          <w:shd w:val="clear" w:color="auto" w:fill="FFFFFF"/>
        </w:rPr>
        <w:t>NHL</w:t>
      </w:r>
      <w:r w:rsidRPr="00942D52">
        <w:rPr>
          <w:rFonts w:ascii="Times New Roman" w:hAnsi="Times New Roman" w:cs="Times New Roman"/>
          <w:spacing w:val="-4"/>
          <w:sz w:val="22"/>
          <w:szCs w:val="22"/>
          <w:shd w:val="clear" w:color="auto" w:fill="FFFFFF"/>
        </w:rPr>
        <w:t xml:space="preserve"> ranks 10th in incidence and 11th in mortality among cancers</w:t>
      </w:r>
      <w:r w:rsidR="001C401A" w:rsidRPr="001C401A">
        <w:rPr>
          <w:rFonts w:ascii="Times New Roman" w:hAnsi="Times New Roman" w:cs="Times New Roman"/>
          <w:spacing w:val="-4"/>
          <w:sz w:val="22"/>
          <w:szCs w:val="22"/>
          <w:shd w:val="clear" w:color="auto" w:fill="FFFFFF"/>
        </w:rPr>
        <w:t xml:space="preserve">. </w:t>
      </w:r>
      <w:r w:rsidRPr="00942D52">
        <w:rPr>
          <w:rFonts w:ascii="Times New Roman" w:hAnsi="Times New Roman" w:cs="Times New Roman"/>
          <w:spacing w:val="-4"/>
          <w:sz w:val="22"/>
          <w:szCs w:val="22"/>
          <w:shd w:val="clear" w:color="auto" w:fill="FFFFFF"/>
        </w:rPr>
        <w:t xml:space="preserve">In Vietnam, </w:t>
      </w:r>
      <w:r>
        <w:rPr>
          <w:rFonts w:ascii="Times New Roman" w:hAnsi="Times New Roman" w:cs="Times New Roman"/>
          <w:spacing w:val="-4"/>
          <w:sz w:val="22"/>
          <w:szCs w:val="22"/>
          <w:shd w:val="clear" w:color="auto" w:fill="FFFFFF"/>
        </w:rPr>
        <w:t>NHL</w:t>
      </w:r>
      <w:r w:rsidRPr="00942D52">
        <w:rPr>
          <w:rFonts w:ascii="Times New Roman" w:hAnsi="Times New Roman" w:cs="Times New Roman"/>
          <w:spacing w:val="-4"/>
          <w:sz w:val="22"/>
          <w:szCs w:val="22"/>
          <w:shd w:val="clear" w:color="auto" w:fill="FFFFFF"/>
        </w:rPr>
        <w:t xml:space="preserve"> ranks 13th </w:t>
      </w:r>
      <w:r>
        <w:rPr>
          <w:rFonts w:ascii="Times New Roman" w:hAnsi="Times New Roman" w:cs="Times New Roman"/>
          <w:spacing w:val="-4"/>
          <w:sz w:val="22"/>
          <w:szCs w:val="22"/>
          <w:shd w:val="clear" w:color="auto" w:fill="FFFFFF"/>
        </w:rPr>
        <w:t>in all new cancer</w:t>
      </w:r>
      <w:r w:rsidRPr="00942D52">
        <w:rPr>
          <w:rFonts w:ascii="Times New Roman" w:hAnsi="Times New Roman" w:cs="Times New Roman"/>
          <w:spacing w:val="-4"/>
          <w:sz w:val="22"/>
          <w:szCs w:val="22"/>
          <w:shd w:val="clear" w:color="auto" w:fill="FFFFFF"/>
        </w:rPr>
        <w:t xml:space="preserve"> cases and 12th among the leading causes of cancer deaths</w:t>
      </w:r>
      <w:r w:rsidR="001C401A" w:rsidRPr="001C401A">
        <w:rPr>
          <w:rFonts w:ascii="Times New Roman" w:hAnsi="Times New Roman" w:cs="Times New Roman"/>
          <w:spacing w:val="-4"/>
          <w:sz w:val="22"/>
          <w:szCs w:val="22"/>
          <w:shd w:val="clear" w:color="auto" w:fill="FFFFFF"/>
        </w:rPr>
        <w:t>.</w:t>
      </w:r>
    </w:p>
    <w:p w14:paraId="3F150EF9" w14:textId="77777777" w:rsidR="004C40F3" w:rsidRPr="00A25CDC" w:rsidRDefault="001C401A" w:rsidP="004C40F3">
      <w:pPr>
        <w:spacing w:line="340" w:lineRule="exact"/>
        <w:jc w:val="both"/>
        <w:rPr>
          <w:rFonts w:ascii="Times New Roman" w:hAnsi="Times New Roman" w:cs="Times New Roman"/>
          <w:b/>
          <w:i/>
          <w:spacing w:val="-4"/>
          <w:sz w:val="22"/>
          <w:szCs w:val="22"/>
          <w:shd w:val="clear" w:color="auto" w:fill="FFFFFF"/>
        </w:rPr>
      </w:pPr>
      <w:r w:rsidRPr="00A25CDC">
        <w:rPr>
          <w:rFonts w:ascii="Times New Roman" w:hAnsi="Times New Roman" w:cs="Times New Roman"/>
          <w:b/>
          <w:i/>
          <w:spacing w:val="-4"/>
          <w:sz w:val="22"/>
          <w:szCs w:val="22"/>
          <w:shd w:val="clear" w:color="auto" w:fill="FFFFFF"/>
        </w:rPr>
        <w:t xml:space="preserve">1.1.2. </w:t>
      </w:r>
      <w:r w:rsidR="004C40F3" w:rsidRPr="00A25CDC">
        <w:rPr>
          <w:rFonts w:ascii="Times New Roman" w:hAnsi="Times New Roman" w:cs="Times New Roman"/>
          <w:b/>
          <w:i/>
          <w:spacing w:val="-4"/>
          <w:sz w:val="22"/>
          <w:szCs w:val="22"/>
          <w:shd w:val="clear" w:color="auto" w:fill="FFFFFF"/>
        </w:rPr>
        <w:t>Causes</w:t>
      </w:r>
    </w:p>
    <w:p w14:paraId="25EC38A8" w14:textId="0B8BF780" w:rsidR="004C40F3" w:rsidRPr="001C401A" w:rsidRDefault="004C40F3" w:rsidP="004C40F3">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The cause of </w:t>
      </w:r>
      <w:r>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is still unclear, however, there are </w:t>
      </w:r>
      <w:r>
        <w:rPr>
          <w:rFonts w:ascii="Times New Roman" w:hAnsi="Times New Roman" w:cs="Times New Roman"/>
          <w:spacing w:val="-4"/>
          <w:sz w:val="22"/>
          <w:szCs w:val="22"/>
          <w:shd w:val="clear" w:color="auto" w:fill="FFFFFF"/>
        </w:rPr>
        <w:t xml:space="preserve">many </w:t>
      </w:r>
      <w:r w:rsidRPr="001C401A">
        <w:rPr>
          <w:rFonts w:ascii="Times New Roman" w:hAnsi="Times New Roman" w:cs="Times New Roman"/>
          <w:spacing w:val="-4"/>
          <w:sz w:val="22"/>
          <w:szCs w:val="22"/>
          <w:shd w:val="clear" w:color="auto" w:fill="FFFFFF"/>
        </w:rPr>
        <w:t>risk factors associated with the disease including:</w:t>
      </w:r>
    </w:p>
    <w:p w14:paraId="72464278" w14:textId="6439F280" w:rsidR="004C40F3" w:rsidRPr="001C401A" w:rsidRDefault="004C40F3" w:rsidP="004C40F3">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Non-modifiable </w:t>
      </w:r>
      <w:r>
        <w:rPr>
          <w:rFonts w:ascii="Times New Roman" w:hAnsi="Times New Roman" w:cs="Times New Roman"/>
          <w:spacing w:val="-4"/>
          <w:sz w:val="22"/>
          <w:szCs w:val="22"/>
          <w:shd w:val="clear" w:color="auto" w:fill="FFFFFF"/>
        </w:rPr>
        <w:t xml:space="preserve">risk </w:t>
      </w:r>
      <w:r w:rsidRPr="001C401A">
        <w:rPr>
          <w:rFonts w:ascii="Times New Roman" w:hAnsi="Times New Roman" w:cs="Times New Roman"/>
          <w:spacing w:val="-4"/>
          <w:sz w:val="22"/>
          <w:szCs w:val="22"/>
          <w:shd w:val="clear" w:color="auto" w:fill="FFFFFF"/>
        </w:rPr>
        <w:t>factors</w:t>
      </w:r>
    </w:p>
    <w:p w14:paraId="0C70F3B4" w14:textId="0E5B3F52" w:rsidR="004C40F3" w:rsidRPr="001C401A" w:rsidRDefault="004C40F3" w:rsidP="004C40F3">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Age: The average age of </w:t>
      </w:r>
      <w:r>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is 67, with 57% of patients diagnosed over 65 years old.</w:t>
      </w:r>
    </w:p>
    <w:p w14:paraId="6441E87A" w14:textId="624E355D" w:rsidR="004C40F3" w:rsidRPr="001C401A" w:rsidRDefault="004C40F3" w:rsidP="004C40F3">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Gender: Men are at higher risk of developing </w:t>
      </w:r>
      <w:r>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than women.</w:t>
      </w:r>
    </w:p>
    <w:p w14:paraId="4357D638" w14:textId="1269EEEB" w:rsidR="00377071" w:rsidRDefault="001C401A" w:rsidP="00377071">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Race: According to epidemiological studies in the United States, </w:t>
      </w:r>
      <w:r w:rsidR="00377071" w:rsidRPr="001C401A">
        <w:rPr>
          <w:rFonts w:ascii="Times New Roman" w:hAnsi="Times New Roman" w:cs="Times New Roman"/>
          <w:spacing w:val="-4"/>
          <w:sz w:val="22"/>
          <w:szCs w:val="22"/>
          <w:shd w:val="clear" w:color="auto" w:fill="FFFFFF"/>
        </w:rPr>
        <w:t>white</w:t>
      </w:r>
      <w:r w:rsidR="00377071">
        <w:rPr>
          <w:rFonts w:ascii="Times New Roman" w:hAnsi="Times New Roman" w:cs="Times New Roman"/>
          <w:spacing w:val="-4"/>
          <w:sz w:val="22"/>
          <w:szCs w:val="22"/>
          <w:shd w:val="clear" w:color="auto" w:fill="FFFFFF"/>
        </w:rPr>
        <w:t xml:space="preserve"> and </w:t>
      </w:r>
      <w:r w:rsidRPr="001C401A">
        <w:rPr>
          <w:rFonts w:ascii="Times New Roman" w:hAnsi="Times New Roman" w:cs="Times New Roman"/>
          <w:spacing w:val="-4"/>
          <w:sz w:val="22"/>
          <w:szCs w:val="22"/>
          <w:shd w:val="clear" w:color="auto" w:fill="FFFFFF"/>
        </w:rPr>
        <w:t xml:space="preserve">non-Hispanic </w:t>
      </w:r>
      <w:r w:rsidR="00377071">
        <w:rPr>
          <w:rFonts w:ascii="Times New Roman" w:hAnsi="Times New Roman" w:cs="Times New Roman"/>
          <w:spacing w:val="-4"/>
          <w:sz w:val="22"/>
          <w:szCs w:val="22"/>
          <w:shd w:val="clear" w:color="auto" w:fill="FFFFFF"/>
        </w:rPr>
        <w:t>people</w:t>
      </w:r>
      <w:r w:rsidRPr="001C401A">
        <w:rPr>
          <w:rFonts w:ascii="Times New Roman" w:hAnsi="Times New Roman" w:cs="Times New Roman"/>
          <w:spacing w:val="-4"/>
          <w:sz w:val="22"/>
          <w:szCs w:val="22"/>
          <w:shd w:val="clear" w:color="auto" w:fill="FFFFFF"/>
        </w:rPr>
        <w:t xml:space="preserve"> have the highest risk of </w:t>
      </w:r>
      <w:r w:rsidR="004C40F3">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while Asian, </w:t>
      </w:r>
      <w:r w:rsidR="00377071" w:rsidRPr="00377071">
        <w:rPr>
          <w:rFonts w:ascii="Times New Roman" w:hAnsi="Times New Roman" w:cs="Times New Roman"/>
          <w:spacing w:val="-4"/>
          <w:sz w:val="22"/>
          <w:szCs w:val="22"/>
          <w:shd w:val="clear" w:color="auto" w:fill="FFFFFF"/>
        </w:rPr>
        <w:t xml:space="preserve"> American Indian and black populations are at the lowest risk</w:t>
      </w:r>
      <w:r w:rsidRPr="001C401A">
        <w:rPr>
          <w:rFonts w:ascii="Times New Roman" w:hAnsi="Times New Roman" w:cs="Times New Roman"/>
          <w:spacing w:val="-4"/>
          <w:sz w:val="22"/>
          <w:szCs w:val="22"/>
          <w:shd w:val="clear" w:color="auto" w:fill="FFFFFF"/>
        </w:rPr>
        <w:t>.</w:t>
      </w:r>
    </w:p>
    <w:p w14:paraId="454F7029" w14:textId="0AF3F702" w:rsidR="001C401A" w:rsidRPr="001C401A" w:rsidRDefault="001C401A" w:rsidP="00377071">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Family </w:t>
      </w:r>
      <w:r w:rsidR="00377071">
        <w:rPr>
          <w:rFonts w:ascii="Times New Roman" w:hAnsi="Times New Roman" w:cs="Times New Roman"/>
          <w:spacing w:val="-4"/>
          <w:sz w:val="22"/>
          <w:szCs w:val="22"/>
          <w:shd w:val="clear" w:color="auto" w:fill="FFFFFF"/>
        </w:rPr>
        <w:t>history</w:t>
      </w:r>
      <w:r w:rsidRPr="001C401A">
        <w:rPr>
          <w:rFonts w:ascii="Times New Roman" w:hAnsi="Times New Roman" w:cs="Times New Roman"/>
          <w:spacing w:val="-4"/>
          <w:sz w:val="22"/>
          <w:szCs w:val="22"/>
          <w:shd w:val="clear" w:color="auto" w:fill="FFFFFF"/>
        </w:rPr>
        <w:t xml:space="preserve">: </w:t>
      </w:r>
      <w:r w:rsidR="00062548" w:rsidRPr="00062548">
        <w:rPr>
          <w:rFonts w:ascii="Times New Roman" w:hAnsi="Times New Roman" w:cs="Times New Roman"/>
          <w:spacing w:val="-4"/>
          <w:sz w:val="22"/>
          <w:szCs w:val="22"/>
          <w:shd w:val="clear" w:color="auto" w:fill="FFFFFF"/>
        </w:rPr>
        <w:t>Family history of hematological malignancy has been implicated as a risk factor across subtypes of NHL</w:t>
      </w:r>
      <w:r w:rsidRPr="001C401A">
        <w:rPr>
          <w:rFonts w:ascii="Times New Roman" w:hAnsi="Times New Roman" w:cs="Times New Roman"/>
          <w:spacing w:val="-4"/>
          <w:sz w:val="22"/>
          <w:szCs w:val="22"/>
          <w:shd w:val="clear" w:color="auto" w:fill="FFFFFF"/>
        </w:rPr>
        <w:t>.</w:t>
      </w:r>
    </w:p>
    <w:p w14:paraId="138EB063" w14:textId="229D9C02" w:rsidR="001C401A" w:rsidRPr="001C401A" w:rsidRDefault="001C401A" w:rsidP="0006254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Autoimmune diseases: Autoimmune diseases: Sjogren's syndrome, systemic lupus erythematosus... are associated with many different </w:t>
      </w:r>
      <w:r w:rsidR="00062548">
        <w:rPr>
          <w:rFonts w:ascii="Times New Roman" w:hAnsi="Times New Roman" w:cs="Times New Roman"/>
          <w:spacing w:val="-4"/>
          <w:sz w:val="22"/>
          <w:szCs w:val="22"/>
          <w:shd w:val="clear" w:color="auto" w:fill="FFFFFF"/>
        </w:rPr>
        <w:t>subtypes</w:t>
      </w:r>
      <w:r w:rsidRPr="001C401A">
        <w:rPr>
          <w:rFonts w:ascii="Times New Roman" w:hAnsi="Times New Roman" w:cs="Times New Roman"/>
          <w:spacing w:val="-4"/>
          <w:sz w:val="22"/>
          <w:szCs w:val="22"/>
          <w:shd w:val="clear" w:color="auto" w:fill="FFFFFF"/>
        </w:rPr>
        <w:t xml:space="preserve"> of </w:t>
      </w:r>
      <w:r w:rsidR="004C40F3" w:rsidRPr="004C40F3">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6411711F" w14:textId="3C428738" w:rsidR="001C401A" w:rsidRPr="001C401A" w:rsidRDefault="001C401A" w:rsidP="0006254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00062548" w:rsidRPr="00062548">
        <w:rPr>
          <w:rFonts w:ascii="Times New Roman" w:hAnsi="Times New Roman" w:cs="Times New Roman"/>
          <w:spacing w:val="-4"/>
          <w:sz w:val="22"/>
          <w:szCs w:val="22"/>
          <w:shd w:val="clear" w:color="auto" w:fill="FFFFFF"/>
        </w:rPr>
        <w:t>Immunosuppression</w:t>
      </w:r>
      <w:r w:rsidRPr="001C401A">
        <w:rPr>
          <w:rFonts w:ascii="Times New Roman" w:hAnsi="Times New Roman" w:cs="Times New Roman"/>
          <w:spacing w:val="-4"/>
          <w:sz w:val="22"/>
          <w:szCs w:val="22"/>
          <w:shd w:val="clear" w:color="auto" w:fill="FFFFFF"/>
        </w:rPr>
        <w:t>: Some</w:t>
      </w:r>
      <w:r w:rsidR="00062548">
        <w:rPr>
          <w:rFonts w:ascii="Times New Roman" w:hAnsi="Times New Roman" w:cs="Times New Roman"/>
          <w:spacing w:val="-4"/>
          <w:sz w:val="22"/>
          <w:szCs w:val="22"/>
          <w:shd w:val="clear" w:color="auto" w:fill="FFFFFF"/>
        </w:rPr>
        <w:t xml:space="preserve"> subtypes</w:t>
      </w:r>
      <w:r w:rsidRPr="001C401A">
        <w:rPr>
          <w:rFonts w:ascii="Times New Roman" w:hAnsi="Times New Roman" w:cs="Times New Roman"/>
          <w:spacing w:val="-4"/>
          <w:sz w:val="22"/>
          <w:szCs w:val="22"/>
          <w:shd w:val="clear" w:color="auto" w:fill="FFFFFF"/>
        </w:rPr>
        <w:t xml:space="preserve"> of </w:t>
      </w:r>
      <w:bookmarkStart w:id="6" w:name="_Hlk184645112"/>
      <w:r w:rsidR="004C40F3">
        <w:rPr>
          <w:rFonts w:ascii="Times New Roman" w:hAnsi="Times New Roman" w:cs="Times New Roman"/>
          <w:spacing w:val="-4"/>
          <w:sz w:val="22"/>
          <w:szCs w:val="22"/>
          <w:shd w:val="clear" w:color="auto" w:fill="FFFFFF"/>
        </w:rPr>
        <w:t>NHL</w:t>
      </w:r>
      <w:bookmarkEnd w:id="6"/>
      <w:r w:rsidRPr="001C401A">
        <w:rPr>
          <w:rFonts w:ascii="Times New Roman" w:hAnsi="Times New Roman" w:cs="Times New Roman"/>
          <w:spacing w:val="-4"/>
          <w:sz w:val="22"/>
          <w:szCs w:val="22"/>
          <w:shd w:val="clear" w:color="auto" w:fill="FFFFFF"/>
        </w:rPr>
        <w:t xml:space="preserve"> are associated with immunosuppressive conditions after organ transplantation or with infection with immunodeficiency viruses.</w:t>
      </w:r>
    </w:p>
    <w:p w14:paraId="0C2DA415" w14:textId="7AA1620F" w:rsidR="001C401A" w:rsidRPr="001C401A" w:rsidRDefault="001C401A" w:rsidP="0006254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Modifiable </w:t>
      </w:r>
      <w:r w:rsidR="00062548">
        <w:rPr>
          <w:rFonts w:ascii="Times New Roman" w:hAnsi="Times New Roman" w:cs="Times New Roman"/>
          <w:spacing w:val="-4"/>
          <w:sz w:val="22"/>
          <w:szCs w:val="22"/>
          <w:shd w:val="clear" w:color="auto" w:fill="FFFFFF"/>
        </w:rPr>
        <w:t xml:space="preserve">risk </w:t>
      </w:r>
      <w:r w:rsidRPr="001C401A">
        <w:rPr>
          <w:rFonts w:ascii="Times New Roman" w:hAnsi="Times New Roman" w:cs="Times New Roman"/>
          <w:spacing w:val="-4"/>
          <w:sz w:val="22"/>
          <w:szCs w:val="22"/>
          <w:shd w:val="clear" w:color="auto" w:fill="FFFFFF"/>
        </w:rPr>
        <w:t>factors</w:t>
      </w:r>
    </w:p>
    <w:p w14:paraId="4DFC69BB" w14:textId="40F89359" w:rsidR="001C401A" w:rsidRPr="001C401A" w:rsidRDefault="001C401A" w:rsidP="0006254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Radiation: The risk of </w:t>
      </w:r>
      <w:r w:rsidR="00062548">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increases after radiation therapy for malignant tumors.</w:t>
      </w:r>
    </w:p>
    <w:p w14:paraId="67711C4C" w14:textId="0C06EB53" w:rsidR="001C401A" w:rsidRPr="001C401A" w:rsidRDefault="001C401A" w:rsidP="0006254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lastRenderedPageBreak/>
        <w:t xml:space="preserve">+ Chemical exposure: Exposure to various occupational chemicals and tobacco are associated with some forms of </w:t>
      </w:r>
      <w:r w:rsidR="00062548">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795788FD" w14:textId="0661DD16" w:rsidR="001C401A" w:rsidRPr="001C401A" w:rsidRDefault="001C401A" w:rsidP="0006254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Infection: EBV is </w:t>
      </w:r>
      <w:r w:rsidR="00062548">
        <w:rPr>
          <w:rFonts w:ascii="Times New Roman" w:hAnsi="Times New Roman" w:cs="Times New Roman"/>
          <w:spacing w:val="-4"/>
          <w:sz w:val="22"/>
          <w:szCs w:val="22"/>
          <w:shd w:val="clear" w:color="auto" w:fill="FFFFFF"/>
        </w:rPr>
        <w:t>strongly</w:t>
      </w:r>
      <w:r w:rsidRPr="001C401A">
        <w:rPr>
          <w:rFonts w:ascii="Times New Roman" w:hAnsi="Times New Roman" w:cs="Times New Roman"/>
          <w:spacing w:val="-4"/>
          <w:sz w:val="22"/>
          <w:szCs w:val="22"/>
          <w:shd w:val="clear" w:color="auto" w:fill="FFFFFF"/>
        </w:rPr>
        <w:t xml:space="preserve"> associated with Burkitt's </w:t>
      </w:r>
      <w:r w:rsidR="002003B8">
        <w:rPr>
          <w:rFonts w:ascii="Times New Roman" w:hAnsi="Times New Roman" w:cs="Times New Roman"/>
          <w:spacing w:val="-4"/>
          <w:sz w:val="22"/>
          <w:szCs w:val="22"/>
          <w:shd w:val="clear" w:color="auto" w:fill="FFFFFF"/>
        </w:rPr>
        <w:t>lymphoma</w:t>
      </w:r>
      <w:r w:rsidRPr="001C401A">
        <w:rPr>
          <w:rFonts w:ascii="Times New Roman" w:hAnsi="Times New Roman" w:cs="Times New Roman"/>
          <w:spacing w:val="-4"/>
          <w:sz w:val="22"/>
          <w:szCs w:val="22"/>
          <w:shd w:val="clear" w:color="auto" w:fill="FFFFFF"/>
        </w:rPr>
        <w:t>. HTLV-1 has been shown to cause T-cell lymphoma</w:t>
      </w:r>
    </w:p>
    <w:p w14:paraId="2E2F5C01" w14:textId="214BF822" w:rsidR="001C401A" w:rsidRPr="00A25CDC" w:rsidRDefault="001C401A" w:rsidP="004C40F3">
      <w:pPr>
        <w:spacing w:line="340" w:lineRule="exact"/>
        <w:jc w:val="both"/>
        <w:rPr>
          <w:rFonts w:ascii="Times New Roman" w:hAnsi="Times New Roman" w:cs="Times New Roman"/>
          <w:b/>
          <w:i/>
          <w:spacing w:val="-4"/>
          <w:sz w:val="22"/>
          <w:szCs w:val="22"/>
          <w:shd w:val="clear" w:color="auto" w:fill="FFFFFF"/>
        </w:rPr>
      </w:pPr>
      <w:r w:rsidRPr="00A25CDC">
        <w:rPr>
          <w:rFonts w:ascii="Times New Roman" w:hAnsi="Times New Roman" w:cs="Times New Roman"/>
          <w:b/>
          <w:i/>
          <w:spacing w:val="-4"/>
          <w:sz w:val="22"/>
          <w:szCs w:val="22"/>
          <w:shd w:val="clear" w:color="auto" w:fill="FFFFFF"/>
        </w:rPr>
        <w:t xml:space="preserve">1.1.3. Clinical and paraclinical </w:t>
      </w:r>
      <w:r w:rsidR="005C0477" w:rsidRPr="00A25CDC">
        <w:rPr>
          <w:rFonts w:ascii="Times New Roman" w:hAnsi="Times New Roman" w:cs="Times New Roman"/>
          <w:b/>
          <w:i/>
          <w:spacing w:val="-4"/>
          <w:sz w:val="22"/>
          <w:szCs w:val="22"/>
          <w:shd w:val="clear" w:color="auto" w:fill="FFFFFF"/>
        </w:rPr>
        <w:t>characteristics</w:t>
      </w:r>
    </w:p>
    <w:p w14:paraId="69E96335" w14:textId="3C1D0F9D" w:rsidR="001C401A" w:rsidRPr="001C401A" w:rsidRDefault="001C401A" w:rsidP="000C4C9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Clinical</w:t>
      </w:r>
      <w:r w:rsidR="004A7987">
        <w:rPr>
          <w:rFonts w:ascii="Times New Roman" w:hAnsi="Times New Roman" w:cs="Times New Roman"/>
          <w:spacing w:val="-4"/>
          <w:sz w:val="22"/>
          <w:szCs w:val="22"/>
          <w:shd w:val="clear" w:color="auto" w:fill="FFFFFF"/>
        </w:rPr>
        <w:t xml:space="preserve"> </w:t>
      </w:r>
      <w:r w:rsidR="005C0477" w:rsidRPr="005C0477">
        <w:rPr>
          <w:rFonts w:ascii="Times New Roman" w:hAnsi="Times New Roman" w:cs="Times New Roman"/>
          <w:spacing w:val="-4"/>
          <w:sz w:val="22"/>
          <w:szCs w:val="22"/>
          <w:shd w:val="clear" w:color="auto" w:fill="FFFFFF"/>
        </w:rPr>
        <w:t>characteristics</w:t>
      </w:r>
      <w:r w:rsidRPr="001C401A">
        <w:rPr>
          <w:rFonts w:ascii="Times New Roman" w:hAnsi="Times New Roman" w:cs="Times New Roman"/>
          <w:spacing w:val="-4"/>
          <w:sz w:val="22"/>
          <w:szCs w:val="22"/>
          <w:shd w:val="clear" w:color="auto" w:fill="FFFFFF"/>
        </w:rPr>
        <w:t>:</w:t>
      </w:r>
    </w:p>
    <w:p w14:paraId="398FE815" w14:textId="77777777" w:rsidR="001C401A" w:rsidRPr="001C401A" w:rsidRDefault="001C401A" w:rsidP="000C4C9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Lymph node enlargement syndrome or primary extra-lymph node lesions:</w:t>
      </w:r>
    </w:p>
    <w:p w14:paraId="60C742D2" w14:textId="77018CF5" w:rsidR="001C401A" w:rsidRPr="001C401A" w:rsidRDefault="001C401A" w:rsidP="000C4C9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Group B symptoms: Fever, night sweats, weight loss</w:t>
      </w:r>
      <w:r w:rsidR="005C0477">
        <w:rPr>
          <w:rFonts w:ascii="Times New Roman" w:hAnsi="Times New Roman" w:cs="Times New Roman"/>
          <w:spacing w:val="-4"/>
          <w:sz w:val="22"/>
          <w:szCs w:val="22"/>
          <w:shd w:val="clear" w:color="auto" w:fill="FFFFFF"/>
        </w:rPr>
        <w:t>.</w:t>
      </w:r>
    </w:p>
    <w:p w14:paraId="575B6048" w14:textId="10F8F51B" w:rsidR="001C401A" w:rsidRPr="001C401A" w:rsidRDefault="001C401A" w:rsidP="000C4C9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Paraclinical </w:t>
      </w:r>
      <w:r w:rsidR="005C0477" w:rsidRPr="005C0477">
        <w:rPr>
          <w:rFonts w:ascii="Times New Roman" w:hAnsi="Times New Roman" w:cs="Times New Roman"/>
          <w:spacing w:val="-4"/>
          <w:sz w:val="22"/>
          <w:szCs w:val="22"/>
          <w:shd w:val="clear" w:color="auto" w:fill="FFFFFF"/>
        </w:rPr>
        <w:t>characteristics</w:t>
      </w:r>
    </w:p>
    <w:p w14:paraId="67899CDF" w14:textId="3F1B783F" w:rsidR="001C401A" w:rsidRPr="001C401A" w:rsidRDefault="001C401A" w:rsidP="000C4C9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005C0477" w:rsidRPr="005C0477">
        <w:rPr>
          <w:rFonts w:ascii="Times New Roman" w:hAnsi="Times New Roman" w:cs="Times New Roman"/>
          <w:spacing w:val="-4"/>
          <w:sz w:val="22"/>
          <w:szCs w:val="22"/>
          <w:shd w:val="clear" w:color="auto" w:fill="FFFFFF"/>
        </w:rPr>
        <w:t>Fine needle aspiration</w:t>
      </w:r>
      <w:r w:rsidRPr="001C401A">
        <w:rPr>
          <w:rFonts w:ascii="Times New Roman" w:hAnsi="Times New Roman" w:cs="Times New Roman"/>
          <w:spacing w:val="-4"/>
          <w:sz w:val="22"/>
          <w:szCs w:val="22"/>
          <w:shd w:val="clear" w:color="auto" w:fill="FFFFFF"/>
        </w:rPr>
        <w:t xml:space="preserve">: </w:t>
      </w:r>
      <w:r w:rsidR="004012FD">
        <w:rPr>
          <w:rFonts w:ascii="Times New Roman" w:hAnsi="Times New Roman" w:cs="Times New Roman"/>
          <w:spacing w:val="-4"/>
          <w:sz w:val="22"/>
          <w:szCs w:val="22"/>
          <w:shd w:val="clear" w:color="auto" w:fill="FFFFFF"/>
        </w:rPr>
        <w:t xml:space="preserve">detect </w:t>
      </w:r>
      <w:r w:rsidRPr="001C401A">
        <w:rPr>
          <w:rFonts w:ascii="Times New Roman" w:hAnsi="Times New Roman" w:cs="Times New Roman"/>
          <w:spacing w:val="-4"/>
          <w:sz w:val="22"/>
          <w:szCs w:val="22"/>
          <w:shd w:val="clear" w:color="auto" w:fill="FFFFFF"/>
        </w:rPr>
        <w:t>abnormal lymphocytes with malignant morphology.</w:t>
      </w:r>
    </w:p>
    <w:p w14:paraId="2553F460" w14:textId="41C98666" w:rsidR="001C401A" w:rsidRPr="001C401A" w:rsidRDefault="001C401A" w:rsidP="000C4C9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Histopathology: h</w:t>
      </w:r>
      <w:r w:rsidR="004012FD">
        <w:rPr>
          <w:rFonts w:ascii="Times New Roman" w:hAnsi="Times New Roman" w:cs="Times New Roman"/>
          <w:spacing w:val="-4"/>
          <w:sz w:val="22"/>
          <w:szCs w:val="22"/>
          <w:shd w:val="clear" w:color="auto" w:fill="FFFFFF"/>
        </w:rPr>
        <w:t>elp</w:t>
      </w:r>
      <w:r w:rsidRPr="001C401A">
        <w:rPr>
          <w:rFonts w:ascii="Times New Roman" w:hAnsi="Times New Roman" w:cs="Times New Roman"/>
          <w:spacing w:val="-4"/>
          <w:sz w:val="22"/>
          <w:szCs w:val="22"/>
          <w:shd w:val="clear" w:color="auto" w:fill="FFFFFF"/>
        </w:rPr>
        <w:t xml:space="preserve"> decisive diagnos</w:t>
      </w:r>
      <w:r w:rsidR="004012FD">
        <w:rPr>
          <w:rFonts w:ascii="Times New Roman" w:hAnsi="Times New Roman" w:cs="Times New Roman"/>
          <w:spacing w:val="-4"/>
          <w:sz w:val="22"/>
          <w:szCs w:val="22"/>
          <w:shd w:val="clear" w:color="auto" w:fill="FFFFFF"/>
        </w:rPr>
        <w:t>e</w:t>
      </w:r>
      <w:r w:rsidRPr="001C401A">
        <w:rPr>
          <w:rFonts w:ascii="Times New Roman" w:hAnsi="Times New Roman" w:cs="Times New Roman"/>
          <w:spacing w:val="-4"/>
          <w:sz w:val="22"/>
          <w:szCs w:val="22"/>
          <w:shd w:val="clear" w:color="auto" w:fill="FFFFFF"/>
        </w:rPr>
        <w:t xml:space="preserve"> the disease</w:t>
      </w:r>
    </w:p>
    <w:p w14:paraId="20D2C6CB" w14:textId="7540532F" w:rsidR="001C401A" w:rsidRPr="001C401A" w:rsidRDefault="001C401A" w:rsidP="00EF02C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Immunohistochemistry: helps to further classify </w:t>
      </w:r>
      <w:r w:rsidR="00EF02CD">
        <w:rPr>
          <w:rFonts w:ascii="Times New Roman" w:hAnsi="Times New Roman" w:cs="Times New Roman"/>
          <w:spacing w:val="-4"/>
          <w:sz w:val="22"/>
          <w:szCs w:val="22"/>
          <w:shd w:val="clear" w:color="auto" w:fill="FFFFFF"/>
        </w:rPr>
        <w:t>NHL</w:t>
      </w:r>
      <w:r w:rsidR="004012FD">
        <w:rPr>
          <w:rFonts w:ascii="Times New Roman" w:hAnsi="Times New Roman" w:cs="Times New Roman"/>
          <w:spacing w:val="-4"/>
          <w:sz w:val="22"/>
          <w:szCs w:val="22"/>
          <w:shd w:val="clear" w:color="auto" w:fill="FFFFFF"/>
        </w:rPr>
        <w:t>:</w:t>
      </w:r>
      <w:r w:rsidRPr="001C401A">
        <w:rPr>
          <w:rFonts w:ascii="Times New Roman" w:hAnsi="Times New Roman" w:cs="Times New Roman"/>
          <w:spacing w:val="-4"/>
          <w:sz w:val="22"/>
          <w:szCs w:val="22"/>
          <w:shd w:val="clear" w:color="auto" w:fill="FFFFFF"/>
        </w:rPr>
        <w:t xml:space="preserve"> B, T or NK cell types.</w:t>
      </w:r>
    </w:p>
    <w:p w14:paraId="51210AE6" w14:textId="61122A45" w:rsidR="001C401A" w:rsidRPr="001C401A" w:rsidRDefault="001C401A" w:rsidP="004012F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Abdominal ultrasound, CT scan, PET/CT to assess the disease stage and metastasis status.</w:t>
      </w:r>
    </w:p>
    <w:p w14:paraId="7BABF962" w14:textId="5D4670CF" w:rsidR="001C401A" w:rsidRPr="00A25CDC" w:rsidRDefault="001C401A" w:rsidP="004C40F3">
      <w:pPr>
        <w:spacing w:line="340" w:lineRule="exact"/>
        <w:jc w:val="both"/>
        <w:rPr>
          <w:rFonts w:ascii="Times New Roman" w:hAnsi="Times New Roman" w:cs="Times New Roman"/>
          <w:b/>
          <w:i/>
          <w:spacing w:val="-4"/>
          <w:sz w:val="22"/>
          <w:szCs w:val="22"/>
          <w:shd w:val="clear" w:color="auto" w:fill="FFFFFF"/>
        </w:rPr>
      </w:pPr>
      <w:r w:rsidRPr="00A25CDC">
        <w:rPr>
          <w:rFonts w:ascii="Times New Roman" w:hAnsi="Times New Roman" w:cs="Times New Roman"/>
          <w:b/>
          <w:i/>
          <w:spacing w:val="-4"/>
          <w:sz w:val="22"/>
          <w:szCs w:val="22"/>
          <w:shd w:val="clear" w:color="auto" w:fill="FFFFFF"/>
        </w:rPr>
        <w:t xml:space="preserve">1.1.4. Molecular mechanisms related to </w:t>
      </w:r>
      <w:r w:rsidR="004012FD" w:rsidRPr="00A25CDC">
        <w:rPr>
          <w:rFonts w:ascii="Times New Roman" w:hAnsi="Times New Roman" w:cs="Times New Roman"/>
          <w:b/>
          <w:i/>
          <w:spacing w:val="-4"/>
          <w:sz w:val="22"/>
          <w:szCs w:val="22"/>
          <w:shd w:val="clear" w:color="auto" w:fill="FFFFFF"/>
        </w:rPr>
        <w:t>NHL</w:t>
      </w:r>
    </w:p>
    <w:p w14:paraId="0F8B3105" w14:textId="5FB82676" w:rsidR="001C401A" w:rsidRPr="001C401A" w:rsidRDefault="001C401A" w:rsidP="00A25CDC">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1.1.</w:t>
      </w:r>
      <w:r w:rsidR="00C83FD6">
        <w:rPr>
          <w:rFonts w:ascii="Times New Roman" w:hAnsi="Times New Roman" w:cs="Times New Roman"/>
          <w:spacing w:val="-4"/>
          <w:sz w:val="22"/>
          <w:szCs w:val="22"/>
          <w:shd w:val="clear" w:color="auto" w:fill="FFFFFF"/>
        </w:rPr>
        <w:t>4</w:t>
      </w:r>
      <w:r w:rsidRPr="001C401A">
        <w:rPr>
          <w:rFonts w:ascii="Times New Roman" w:hAnsi="Times New Roman" w:cs="Times New Roman"/>
          <w:spacing w:val="-4"/>
          <w:sz w:val="22"/>
          <w:szCs w:val="22"/>
          <w:shd w:val="clear" w:color="auto" w:fill="FFFFFF"/>
        </w:rPr>
        <w:t xml:space="preserve">.1. Gene mutations </w:t>
      </w:r>
    </w:p>
    <w:p w14:paraId="69E44F93" w14:textId="777A7E90" w:rsidR="001C401A" w:rsidRPr="00A25CDC" w:rsidRDefault="001C401A" w:rsidP="00A25CDC">
      <w:pPr>
        <w:spacing w:line="340" w:lineRule="exact"/>
        <w:ind w:firstLine="426"/>
        <w:jc w:val="both"/>
        <w:rPr>
          <w:rFonts w:ascii="Times New Roman" w:hAnsi="Times New Roman" w:cs="Times New Roman"/>
          <w:i/>
          <w:spacing w:val="-4"/>
          <w:sz w:val="22"/>
          <w:szCs w:val="22"/>
          <w:shd w:val="clear" w:color="auto" w:fill="FFFFFF"/>
        </w:rPr>
      </w:pPr>
      <w:r w:rsidRPr="001C401A">
        <w:rPr>
          <w:rFonts w:ascii="Times New Roman" w:hAnsi="Times New Roman" w:cs="Times New Roman"/>
          <w:spacing w:val="-4"/>
          <w:sz w:val="22"/>
          <w:szCs w:val="22"/>
          <w:shd w:val="clear" w:color="auto" w:fill="FFFFFF"/>
        </w:rPr>
        <w:t>- Mutations in</w:t>
      </w:r>
      <w:r w:rsidR="00A25CDC" w:rsidRPr="00A25CDC">
        <w:rPr>
          <w:rFonts w:ascii="Times New Roman" w:hAnsi="Times New Roman" w:cs="Times New Roman"/>
          <w:spacing w:val="-4"/>
          <w:sz w:val="22"/>
          <w:szCs w:val="22"/>
          <w:shd w:val="clear" w:color="auto" w:fill="FFFFFF"/>
        </w:rPr>
        <w:t xml:space="preserve"> oncogene</w:t>
      </w:r>
      <w:r w:rsidRPr="001C401A">
        <w:rPr>
          <w:rFonts w:ascii="Times New Roman" w:hAnsi="Times New Roman" w:cs="Times New Roman"/>
          <w:spacing w:val="-4"/>
          <w:sz w:val="22"/>
          <w:szCs w:val="22"/>
          <w:shd w:val="clear" w:color="auto" w:fill="FFFFFF"/>
        </w:rPr>
        <w:t xml:space="preserve">: </w:t>
      </w:r>
      <w:r w:rsidRPr="00A25CDC">
        <w:rPr>
          <w:rFonts w:ascii="Times New Roman" w:hAnsi="Times New Roman" w:cs="Times New Roman"/>
          <w:i/>
          <w:spacing w:val="-4"/>
          <w:sz w:val="22"/>
          <w:szCs w:val="22"/>
          <w:shd w:val="clear" w:color="auto" w:fill="FFFFFF"/>
        </w:rPr>
        <w:t>BCL2, BCL6, C-MYC, MALT1, CYCLIN D1</w:t>
      </w:r>
    </w:p>
    <w:p w14:paraId="76CDB488" w14:textId="77777777" w:rsidR="001C401A" w:rsidRPr="001C401A" w:rsidRDefault="001C401A" w:rsidP="00A25CD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Mutations in tumor suppressor genes: </w:t>
      </w:r>
      <w:r w:rsidRPr="00A25CDC">
        <w:rPr>
          <w:rFonts w:ascii="Times New Roman" w:hAnsi="Times New Roman" w:cs="Times New Roman"/>
          <w:i/>
          <w:spacing w:val="-4"/>
          <w:sz w:val="22"/>
          <w:szCs w:val="22"/>
          <w:shd w:val="clear" w:color="auto" w:fill="FFFFFF"/>
        </w:rPr>
        <w:t>TP53</w:t>
      </w:r>
    </w:p>
    <w:p w14:paraId="4C93C875" w14:textId="7485FEBD" w:rsidR="001C401A" w:rsidRPr="001C401A" w:rsidRDefault="001C401A" w:rsidP="00A25CDC">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1.1.</w:t>
      </w:r>
      <w:r w:rsidR="00C83FD6">
        <w:rPr>
          <w:rFonts w:ascii="Times New Roman" w:hAnsi="Times New Roman" w:cs="Times New Roman"/>
          <w:spacing w:val="-4"/>
          <w:sz w:val="22"/>
          <w:szCs w:val="22"/>
          <w:shd w:val="clear" w:color="auto" w:fill="FFFFFF"/>
        </w:rPr>
        <w:t>4</w:t>
      </w:r>
      <w:r w:rsidRPr="001C401A">
        <w:rPr>
          <w:rFonts w:ascii="Times New Roman" w:hAnsi="Times New Roman" w:cs="Times New Roman"/>
          <w:spacing w:val="-4"/>
          <w:sz w:val="22"/>
          <w:szCs w:val="22"/>
          <w:shd w:val="clear" w:color="auto" w:fill="FFFFFF"/>
        </w:rPr>
        <w:t xml:space="preserve">.2. Signaling pathways related to </w:t>
      </w:r>
      <w:r w:rsidR="00A25CDC">
        <w:rPr>
          <w:rFonts w:ascii="Times New Roman" w:hAnsi="Times New Roman" w:cs="Times New Roman"/>
          <w:spacing w:val="-4"/>
          <w:sz w:val="22"/>
          <w:szCs w:val="22"/>
          <w:shd w:val="clear" w:color="auto" w:fill="FFFFFF"/>
        </w:rPr>
        <w:t>NHL</w:t>
      </w:r>
    </w:p>
    <w:p w14:paraId="5C7DFE81" w14:textId="55BA7366" w:rsidR="001C401A" w:rsidRPr="001C401A" w:rsidRDefault="001C401A" w:rsidP="00A25CD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BCR signaling pathway: Many different genetic mutations leading to activation of the BCR signaling pathway have been identified in different types of </w:t>
      </w:r>
      <w:r w:rsidR="00A25CDC">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such as DLBCL, MALT, MCL, FL</w:t>
      </w:r>
    </w:p>
    <w:p w14:paraId="62A0493E" w14:textId="4AA379A1" w:rsidR="001C401A" w:rsidRPr="001C401A" w:rsidRDefault="001C401A" w:rsidP="00A25CD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NF-κB signaling pathway</w:t>
      </w:r>
      <w:r w:rsidR="00A25CDC">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NF-κB signaling pathway plays an important role in immune response, inflammatory response, cell proliferation and apoptosis. Normally, NF-κB exists in the cytoplasm of </w:t>
      </w:r>
      <w:r w:rsidRPr="001C401A">
        <w:rPr>
          <w:rFonts w:ascii="Times New Roman" w:hAnsi="Times New Roman" w:cs="Times New Roman"/>
          <w:spacing w:val="-4"/>
          <w:sz w:val="22"/>
          <w:szCs w:val="22"/>
          <w:shd w:val="clear" w:color="auto" w:fill="FFFFFF"/>
        </w:rPr>
        <w:lastRenderedPageBreak/>
        <w:t>cells in an inactive state due to its association with the inhibitor IkB. When the inhibitor is phosphorylated by IκB kinase (IKK)</w:t>
      </w:r>
      <w:r w:rsidR="00A25CDC">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leads to the degradation of IκB in the proteasome, NF-κB is released from the complex and translocated into the nucleus, </w:t>
      </w:r>
      <w:r w:rsidR="00A25CDC" w:rsidRPr="00A25CDC">
        <w:rPr>
          <w:rFonts w:ascii="Times New Roman" w:hAnsi="Times New Roman" w:cs="Times New Roman"/>
          <w:spacing w:val="-4"/>
          <w:sz w:val="22"/>
          <w:szCs w:val="22"/>
          <w:shd w:val="clear" w:color="auto" w:fill="FFFFFF"/>
        </w:rPr>
        <w:t>consequence</w:t>
      </w:r>
      <w:r w:rsidRPr="001C401A">
        <w:rPr>
          <w:rFonts w:ascii="Times New Roman" w:hAnsi="Times New Roman" w:cs="Times New Roman"/>
          <w:spacing w:val="-4"/>
          <w:sz w:val="22"/>
          <w:szCs w:val="22"/>
          <w:shd w:val="clear" w:color="auto" w:fill="FFFFFF"/>
        </w:rPr>
        <w:t xml:space="preserve"> transcriptional activation of target genes such as </w:t>
      </w:r>
      <w:r w:rsidRPr="00A25CDC">
        <w:rPr>
          <w:rFonts w:ascii="Times New Roman" w:hAnsi="Times New Roman" w:cs="Times New Roman"/>
          <w:i/>
          <w:spacing w:val="-4"/>
          <w:sz w:val="22"/>
          <w:szCs w:val="22"/>
          <w:shd w:val="clear" w:color="auto" w:fill="FFFFFF"/>
        </w:rPr>
        <w:t>TNFα, IL6, BCLXL, BCL2, BCLX, XIAP</w:t>
      </w:r>
      <w:r w:rsidRPr="001C401A">
        <w:rPr>
          <w:rFonts w:ascii="Times New Roman" w:hAnsi="Times New Roman" w:cs="Times New Roman"/>
          <w:spacing w:val="-4"/>
          <w:sz w:val="22"/>
          <w:szCs w:val="22"/>
          <w:shd w:val="clear" w:color="auto" w:fill="FFFFFF"/>
        </w:rPr>
        <w:t xml:space="preserve"> and </w:t>
      </w:r>
      <w:r w:rsidRPr="00A25CDC">
        <w:rPr>
          <w:rFonts w:ascii="Times New Roman" w:hAnsi="Times New Roman" w:cs="Times New Roman"/>
          <w:i/>
          <w:spacing w:val="-4"/>
          <w:sz w:val="22"/>
          <w:szCs w:val="22"/>
          <w:shd w:val="clear" w:color="auto" w:fill="FFFFFF"/>
        </w:rPr>
        <w:t>VEGF</w:t>
      </w:r>
      <w:r w:rsidRPr="001C401A">
        <w:rPr>
          <w:rFonts w:ascii="Times New Roman" w:hAnsi="Times New Roman" w:cs="Times New Roman"/>
          <w:spacing w:val="-4"/>
          <w:sz w:val="22"/>
          <w:szCs w:val="22"/>
          <w:shd w:val="clear" w:color="auto" w:fill="FFFFFF"/>
        </w:rPr>
        <w:t>; NF-κB mediates the proliferation, survival and angiogenesis of tumor cells.</w:t>
      </w:r>
    </w:p>
    <w:p w14:paraId="3A26AF48" w14:textId="1CCD0454" w:rsidR="001C401A" w:rsidRDefault="001C401A" w:rsidP="00A25CD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JAK/STAT signaling pathway: has been shown to be associated with </w:t>
      </w:r>
      <w:r w:rsidR="00A25CDC">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disease.</w:t>
      </w:r>
    </w:p>
    <w:p w14:paraId="574CA492" w14:textId="3CAF032F" w:rsidR="00C83FD6" w:rsidRPr="00C83FD6" w:rsidRDefault="00C83FD6" w:rsidP="00C83FD6">
      <w:pPr>
        <w:spacing w:line="340" w:lineRule="exact"/>
        <w:ind w:firstLine="426"/>
        <w:jc w:val="both"/>
        <w:rPr>
          <w:rFonts w:ascii="Times New Roman" w:hAnsi="Times New Roman" w:cs="Times New Roman"/>
          <w:spacing w:val="-4"/>
          <w:sz w:val="22"/>
          <w:szCs w:val="22"/>
          <w:shd w:val="clear" w:color="auto" w:fill="FFFFFF"/>
        </w:rPr>
      </w:pPr>
      <w:r w:rsidRPr="00C83FD6">
        <w:rPr>
          <w:rFonts w:ascii="Times New Roman" w:hAnsi="Times New Roman" w:cs="Times New Roman"/>
          <w:spacing w:val="-4"/>
          <w:sz w:val="22"/>
          <w:szCs w:val="22"/>
          <w:shd w:val="clear" w:color="auto" w:fill="FFFFFF"/>
        </w:rPr>
        <w:t xml:space="preserve">- </w:t>
      </w:r>
      <w:r w:rsidRPr="00C83FD6">
        <w:rPr>
          <w:rFonts w:ascii="Times New Roman" w:hAnsi="Times New Roman" w:cs="Times New Roman"/>
          <w:i/>
          <w:spacing w:val="-4"/>
          <w:sz w:val="22"/>
          <w:szCs w:val="22"/>
          <w:shd w:val="clear" w:color="auto" w:fill="FFFFFF"/>
        </w:rPr>
        <w:t>A20</w:t>
      </w:r>
      <w:r w:rsidRPr="00C83FD6">
        <w:rPr>
          <w:rFonts w:ascii="Times New Roman" w:hAnsi="Times New Roman" w:cs="Times New Roman"/>
          <w:spacing w:val="-4"/>
          <w:sz w:val="22"/>
          <w:szCs w:val="22"/>
          <w:shd w:val="clear" w:color="auto" w:fill="FFFFFF"/>
        </w:rPr>
        <w:t xml:space="preserve"> and </w:t>
      </w:r>
      <w:r w:rsidRPr="00C83FD6">
        <w:rPr>
          <w:rFonts w:ascii="Times New Roman" w:hAnsi="Times New Roman" w:cs="Times New Roman"/>
          <w:i/>
          <w:spacing w:val="-4"/>
          <w:sz w:val="22"/>
          <w:szCs w:val="22"/>
          <w:shd w:val="clear" w:color="auto" w:fill="FFFFFF"/>
        </w:rPr>
        <w:t>CYLD</w:t>
      </w:r>
      <w:r w:rsidRPr="00C83FD6">
        <w:rPr>
          <w:rFonts w:ascii="Times New Roman" w:hAnsi="Times New Roman" w:cs="Times New Roman"/>
          <w:spacing w:val="-4"/>
          <w:sz w:val="22"/>
          <w:szCs w:val="22"/>
          <w:shd w:val="clear" w:color="auto" w:fill="FFFFFF"/>
        </w:rPr>
        <w:t xml:space="preserve"> gene mutations in </w:t>
      </w:r>
      <w:r>
        <w:rPr>
          <w:rFonts w:ascii="Times New Roman" w:hAnsi="Times New Roman" w:cs="Times New Roman"/>
          <w:spacing w:val="-4"/>
          <w:sz w:val="22"/>
          <w:szCs w:val="22"/>
          <w:shd w:val="clear" w:color="auto" w:fill="FFFFFF"/>
        </w:rPr>
        <w:t>NHL</w:t>
      </w:r>
    </w:p>
    <w:p w14:paraId="32525313" w14:textId="4F12B7E4" w:rsidR="00C83FD6" w:rsidRPr="00C83FD6" w:rsidRDefault="00C83FD6" w:rsidP="00C83FD6">
      <w:pPr>
        <w:spacing w:line="340" w:lineRule="exact"/>
        <w:ind w:firstLine="426"/>
        <w:jc w:val="both"/>
        <w:rPr>
          <w:rFonts w:ascii="Times New Roman" w:hAnsi="Times New Roman" w:cs="Times New Roman"/>
          <w:spacing w:val="-4"/>
          <w:sz w:val="22"/>
          <w:szCs w:val="22"/>
          <w:shd w:val="clear" w:color="auto" w:fill="FFFFFF"/>
        </w:rPr>
      </w:pPr>
      <w:r w:rsidRPr="00C83FD6">
        <w:rPr>
          <w:rFonts w:ascii="Times New Roman" w:hAnsi="Times New Roman" w:cs="Times New Roman"/>
          <w:spacing w:val="-4"/>
          <w:sz w:val="22"/>
          <w:szCs w:val="22"/>
          <w:shd w:val="clear" w:color="auto" w:fill="FFFFFF"/>
        </w:rPr>
        <w:t xml:space="preserve">+ </w:t>
      </w:r>
      <w:r w:rsidRPr="00C83FD6">
        <w:rPr>
          <w:rFonts w:ascii="Times New Roman" w:hAnsi="Times New Roman" w:cs="Times New Roman"/>
          <w:i/>
          <w:spacing w:val="-4"/>
          <w:sz w:val="22"/>
          <w:szCs w:val="22"/>
          <w:shd w:val="clear" w:color="auto" w:fill="FFFFFF"/>
        </w:rPr>
        <w:t>A20</w:t>
      </w:r>
      <w:r w:rsidRPr="00C83FD6">
        <w:rPr>
          <w:rFonts w:ascii="Times New Roman" w:hAnsi="Times New Roman" w:cs="Times New Roman"/>
          <w:spacing w:val="-4"/>
          <w:sz w:val="22"/>
          <w:szCs w:val="22"/>
          <w:shd w:val="clear" w:color="auto" w:fill="FFFFFF"/>
        </w:rPr>
        <w:t xml:space="preserve">, also known as </w:t>
      </w:r>
      <w:r w:rsidR="000F01FE">
        <w:rPr>
          <w:rFonts w:ascii="Times New Roman" w:hAnsi="Times New Roman" w:cs="Times New Roman"/>
          <w:spacing w:val="-4"/>
          <w:sz w:val="22"/>
          <w:szCs w:val="22"/>
          <w:shd w:val="clear" w:color="auto" w:fill="FFFFFF"/>
        </w:rPr>
        <w:t>t</w:t>
      </w:r>
      <w:r w:rsidR="000F01FE" w:rsidRPr="000F01FE">
        <w:rPr>
          <w:rFonts w:ascii="Times New Roman" w:hAnsi="Times New Roman" w:cs="Times New Roman"/>
          <w:spacing w:val="-4"/>
          <w:sz w:val="22"/>
          <w:szCs w:val="22"/>
          <w:shd w:val="clear" w:color="auto" w:fill="FFFFFF"/>
        </w:rPr>
        <w:t>umor necrosis factor alpha-induced protein 3</w:t>
      </w:r>
      <w:r w:rsidR="000F01FE">
        <w:rPr>
          <w:rFonts w:ascii="Times New Roman" w:hAnsi="Times New Roman" w:cs="Times New Roman"/>
          <w:spacing w:val="-4"/>
          <w:sz w:val="22"/>
          <w:szCs w:val="22"/>
          <w:shd w:val="clear" w:color="auto" w:fill="FFFFFF"/>
        </w:rPr>
        <w:t xml:space="preserve"> </w:t>
      </w:r>
      <w:r w:rsidRPr="00C83FD6">
        <w:rPr>
          <w:rFonts w:ascii="Times New Roman" w:hAnsi="Times New Roman" w:cs="Times New Roman"/>
          <w:spacing w:val="-4"/>
          <w:sz w:val="22"/>
          <w:szCs w:val="22"/>
          <w:shd w:val="clear" w:color="auto" w:fill="FFFFFF"/>
        </w:rPr>
        <w:t xml:space="preserve">(TNFAIP3), was first discovered by Dixit and colleagues in 1990, and is an inhibitor of the NF-κB signaling pathway. Recent studies have shown that the </w:t>
      </w:r>
      <w:r w:rsidRPr="000F01FE">
        <w:rPr>
          <w:rFonts w:ascii="Times New Roman" w:hAnsi="Times New Roman" w:cs="Times New Roman"/>
          <w:i/>
          <w:spacing w:val="-4"/>
          <w:sz w:val="22"/>
          <w:szCs w:val="22"/>
          <w:shd w:val="clear" w:color="auto" w:fill="FFFFFF"/>
        </w:rPr>
        <w:t>A20</w:t>
      </w:r>
      <w:r w:rsidRPr="00C83FD6">
        <w:rPr>
          <w:rFonts w:ascii="Times New Roman" w:hAnsi="Times New Roman" w:cs="Times New Roman"/>
          <w:spacing w:val="-4"/>
          <w:sz w:val="22"/>
          <w:szCs w:val="22"/>
          <w:shd w:val="clear" w:color="auto" w:fill="FFFFFF"/>
        </w:rPr>
        <w:t xml:space="preserve"> gene is frequently inactivated by deletion and/or mutation in many lymphoma types including marginal zone lymphoma (MZL), diffuse large B-cell lymphoma, follicular lymphoma, extranodal marginal zone lymphoma (EMZL), primary mediastinal B-cell lymphoma, Hodgkin lymphoma, and in Sezary syndrome, a cutaneous T-cell lymphoma. Mutations that result in loss of </w:t>
      </w:r>
      <w:r w:rsidRPr="000F01FE">
        <w:rPr>
          <w:rFonts w:ascii="Times New Roman" w:hAnsi="Times New Roman" w:cs="Times New Roman"/>
          <w:i/>
          <w:spacing w:val="-4"/>
          <w:sz w:val="22"/>
          <w:szCs w:val="22"/>
          <w:shd w:val="clear" w:color="auto" w:fill="FFFFFF"/>
        </w:rPr>
        <w:t>A20</w:t>
      </w:r>
      <w:r w:rsidRPr="00C83FD6">
        <w:rPr>
          <w:rFonts w:ascii="Times New Roman" w:hAnsi="Times New Roman" w:cs="Times New Roman"/>
          <w:spacing w:val="-4"/>
          <w:sz w:val="22"/>
          <w:szCs w:val="22"/>
          <w:shd w:val="clear" w:color="auto" w:fill="FFFFFF"/>
        </w:rPr>
        <w:t xml:space="preserve"> inhibitory function on the NF-κB pathway, leading to overactivation of this signaling pathway, are considered to be the pathogenesis of </w:t>
      </w:r>
      <w:r w:rsidR="000F01FE">
        <w:rPr>
          <w:rFonts w:ascii="Times New Roman" w:hAnsi="Times New Roman" w:cs="Times New Roman"/>
          <w:spacing w:val="-4"/>
          <w:sz w:val="22"/>
          <w:szCs w:val="22"/>
          <w:shd w:val="clear" w:color="auto" w:fill="FFFFFF"/>
        </w:rPr>
        <w:t>NHL</w:t>
      </w:r>
      <w:r w:rsidRPr="00C83FD6">
        <w:rPr>
          <w:rFonts w:ascii="Times New Roman" w:hAnsi="Times New Roman" w:cs="Times New Roman"/>
          <w:spacing w:val="-4"/>
          <w:sz w:val="22"/>
          <w:szCs w:val="22"/>
          <w:shd w:val="clear" w:color="auto" w:fill="FFFFFF"/>
        </w:rPr>
        <w:t xml:space="preserve">. The most common </w:t>
      </w:r>
      <w:r w:rsidRPr="000F01FE">
        <w:rPr>
          <w:rFonts w:ascii="Times New Roman" w:hAnsi="Times New Roman" w:cs="Times New Roman"/>
          <w:i/>
          <w:spacing w:val="-4"/>
          <w:sz w:val="22"/>
          <w:szCs w:val="22"/>
          <w:shd w:val="clear" w:color="auto" w:fill="FFFFFF"/>
        </w:rPr>
        <w:t>A20</w:t>
      </w:r>
      <w:r w:rsidRPr="00C83FD6">
        <w:rPr>
          <w:rFonts w:ascii="Times New Roman" w:hAnsi="Times New Roman" w:cs="Times New Roman"/>
          <w:spacing w:val="-4"/>
          <w:sz w:val="22"/>
          <w:szCs w:val="22"/>
          <w:shd w:val="clear" w:color="auto" w:fill="FFFFFF"/>
        </w:rPr>
        <w:t xml:space="preserve"> mutations involve exons 3, 6 and 7.</w:t>
      </w:r>
    </w:p>
    <w:p w14:paraId="002BD6F2" w14:textId="6547DD71" w:rsidR="00C83FD6" w:rsidRPr="001C401A" w:rsidRDefault="00C83FD6" w:rsidP="00C83FD6">
      <w:pPr>
        <w:spacing w:line="340" w:lineRule="exact"/>
        <w:ind w:firstLine="426"/>
        <w:jc w:val="both"/>
        <w:rPr>
          <w:rFonts w:ascii="Times New Roman" w:hAnsi="Times New Roman" w:cs="Times New Roman"/>
          <w:spacing w:val="-4"/>
          <w:sz w:val="22"/>
          <w:szCs w:val="22"/>
          <w:shd w:val="clear" w:color="auto" w:fill="FFFFFF"/>
        </w:rPr>
      </w:pPr>
      <w:r w:rsidRPr="00C83FD6">
        <w:rPr>
          <w:rFonts w:ascii="Times New Roman" w:hAnsi="Times New Roman" w:cs="Times New Roman"/>
          <w:spacing w:val="-4"/>
          <w:sz w:val="22"/>
          <w:szCs w:val="22"/>
          <w:shd w:val="clear" w:color="auto" w:fill="FFFFFF"/>
        </w:rPr>
        <w:t xml:space="preserve">+ </w:t>
      </w:r>
      <w:r w:rsidRPr="000F01FE">
        <w:rPr>
          <w:rFonts w:ascii="Times New Roman" w:hAnsi="Times New Roman" w:cs="Times New Roman"/>
          <w:i/>
          <w:spacing w:val="-4"/>
          <w:sz w:val="22"/>
          <w:szCs w:val="22"/>
          <w:shd w:val="clear" w:color="auto" w:fill="FFFFFF"/>
        </w:rPr>
        <w:t>CYLD</w:t>
      </w:r>
      <w:r w:rsidRPr="00C83FD6">
        <w:rPr>
          <w:rFonts w:ascii="Times New Roman" w:hAnsi="Times New Roman" w:cs="Times New Roman"/>
          <w:spacing w:val="-4"/>
          <w:sz w:val="22"/>
          <w:szCs w:val="22"/>
          <w:shd w:val="clear" w:color="auto" w:fill="FFFFFF"/>
        </w:rPr>
        <w:t xml:space="preserve"> gene mutations: There are very few reports of </w:t>
      </w:r>
      <w:r w:rsidRPr="000F01FE">
        <w:rPr>
          <w:rFonts w:ascii="Times New Roman" w:hAnsi="Times New Roman" w:cs="Times New Roman"/>
          <w:i/>
          <w:spacing w:val="-4"/>
          <w:sz w:val="22"/>
          <w:szCs w:val="22"/>
          <w:shd w:val="clear" w:color="auto" w:fill="FFFFFF"/>
        </w:rPr>
        <w:t>CYLD</w:t>
      </w:r>
      <w:r w:rsidRPr="00C83FD6">
        <w:rPr>
          <w:rFonts w:ascii="Times New Roman" w:hAnsi="Times New Roman" w:cs="Times New Roman"/>
          <w:spacing w:val="-4"/>
          <w:sz w:val="22"/>
          <w:szCs w:val="22"/>
          <w:shd w:val="clear" w:color="auto" w:fill="FFFFFF"/>
        </w:rPr>
        <w:t xml:space="preserve"> in </w:t>
      </w:r>
      <w:r w:rsidR="000F01FE">
        <w:rPr>
          <w:rFonts w:ascii="Times New Roman" w:hAnsi="Times New Roman" w:cs="Times New Roman"/>
          <w:spacing w:val="-4"/>
          <w:sz w:val="22"/>
          <w:szCs w:val="22"/>
          <w:shd w:val="clear" w:color="auto" w:fill="FFFFFF"/>
        </w:rPr>
        <w:t>NHL</w:t>
      </w:r>
      <w:r w:rsidRPr="00C83FD6">
        <w:rPr>
          <w:rFonts w:ascii="Times New Roman" w:hAnsi="Times New Roman" w:cs="Times New Roman"/>
          <w:spacing w:val="-4"/>
          <w:sz w:val="22"/>
          <w:szCs w:val="22"/>
          <w:shd w:val="clear" w:color="auto" w:fill="FFFFFF"/>
        </w:rPr>
        <w:t xml:space="preserve">. Currently, only a few cases have been reported. A 48-year-old female patient was diagnosed with </w:t>
      </w:r>
      <w:r w:rsidR="009A54D2" w:rsidRPr="009A54D2">
        <w:rPr>
          <w:rFonts w:ascii="Times New Roman" w:hAnsi="Times New Roman" w:cs="Times New Roman"/>
          <w:spacing w:val="-4"/>
          <w:sz w:val="22"/>
          <w:szCs w:val="22"/>
          <w:shd w:val="clear" w:color="auto" w:fill="FFFFFF"/>
        </w:rPr>
        <w:t xml:space="preserve">aggressive </w:t>
      </w:r>
      <w:r w:rsidR="009A54D2">
        <w:rPr>
          <w:rFonts w:ascii="Times New Roman" w:hAnsi="Times New Roman" w:cs="Times New Roman"/>
          <w:spacing w:val="-4"/>
          <w:sz w:val="22"/>
          <w:szCs w:val="22"/>
          <w:shd w:val="clear" w:color="auto" w:fill="FFFFFF"/>
        </w:rPr>
        <w:t>NHL</w:t>
      </w:r>
      <w:r w:rsidR="009A54D2" w:rsidRPr="009A54D2">
        <w:rPr>
          <w:rFonts w:ascii="Times New Roman" w:hAnsi="Times New Roman" w:cs="Times New Roman"/>
          <w:spacing w:val="-4"/>
          <w:sz w:val="22"/>
          <w:szCs w:val="22"/>
          <w:shd w:val="clear" w:color="auto" w:fill="FFFFFF"/>
        </w:rPr>
        <w:t>. The patient presented with multiple cylindromas of the capillitium</w:t>
      </w:r>
      <w:r w:rsidR="009A54D2">
        <w:rPr>
          <w:rFonts w:ascii="Times New Roman" w:hAnsi="Times New Roman" w:cs="Times New Roman"/>
          <w:spacing w:val="-4"/>
          <w:sz w:val="22"/>
          <w:szCs w:val="22"/>
          <w:shd w:val="clear" w:color="auto" w:fill="FFFFFF"/>
        </w:rPr>
        <w:t xml:space="preserve"> and</w:t>
      </w:r>
      <w:r w:rsidRPr="00C83FD6">
        <w:rPr>
          <w:rFonts w:ascii="Times New Roman" w:hAnsi="Times New Roman" w:cs="Times New Roman"/>
          <w:spacing w:val="-4"/>
          <w:sz w:val="22"/>
          <w:szCs w:val="22"/>
          <w:shd w:val="clear" w:color="auto" w:fill="FFFFFF"/>
        </w:rPr>
        <w:t xml:space="preserve"> was treated with chemotherapy using the RCHOP regimen, and the treatment results showed that the disease was resistant to this regimen. </w:t>
      </w:r>
      <w:r w:rsidR="009A54D2" w:rsidRPr="009A54D2">
        <w:rPr>
          <w:rFonts w:ascii="Times New Roman" w:hAnsi="Times New Roman" w:cs="Times New Roman"/>
          <w:spacing w:val="-4"/>
          <w:sz w:val="22"/>
          <w:szCs w:val="22"/>
          <w:shd w:val="clear" w:color="auto" w:fill="FFFFFF"/>
        </w:rPr>
        <w:t>A c.2465insAACA mutation in exon 17 of the CYLD gene, leading to a frameshift, was detected in the patient</w:t>
      </w:r>
      <w:r w:rsidRPr="00C83FD6">
        <w:rPr>
          <w:rFonts w:ascii="Times New Roman" w:hAnsi="Times New Roman" w:cs="Times New Roman"/>
          <w:spacing w:val="-4"/>
          <w:sz w:val="22"/>
          <w:szCs w:val="22"/>
          <w:shd w:val="clear" w:color="auto" w:fill="FFFFFF"/>
        </w:rPr>
        <w:t xml:space="preserve"> </w:t>
      </w:r>
      <w:r w:rsidRPr="00C83FD6">
        <w:rPr>
          <w:rFonts w:ascii="Times New Roman" w:hAnsi="Times New Roman" w:cs="Times New Roman"/>
          <w:spacing w:val="-4"/>
          <w:sz w:val="22"/>
          <w:szCs w:val="22"/>
          <w:shd w:val="clear" w:color="auto" w:fill="FFFFFF"/>
        </w:rPr>
        <w:lastRenderedPageBreak/>
        <w:t xml:space="preserve">According to the authors, mutations in the CYLD gene may be related to the prognosis of </w:t>
      </w:r>
      <w:r w:rsidR="009A54D2">
        <w:rPr>
          <w:rFonts w:ascii="Times New Roman" w:hAnsi="Times New Roman" w:cs="Times New Roman"/>
          <w:spacing w:val="-4"/>
          <w:sz w:val="22"/>
          <w:szCs w:val="22"/>
          <w:shd w:val="clear" w:color="auto" w:fill="FFFFFF"/>
        </w:rPr>
        <w:t>NHL</w:t>
      </w:r>
      <w:r w:rsidRPr="00C83FD6">
        <w:rPr>
          <w:rFonts w:ascii="Times New Roman" w:hAnsi="Times New Roman" w:cs="Times New Roman"/>
          <w:spacing w:val="-4"/>
          <w:sz w:val="22"/>
          <w:szCs w:val="22"/>
          <w:shd w:val="clear" w:color="auto" w:fill="FFFFFF"/>
        </w:rPr>
        <w:t xml:space="preserve"> patients.</w:t>
      </w:r>
    </w:p>
    <w:p w14:paraId="791F3C3D" w14:textId="77777777" w:rsidR="001C401A" w:rsidRPr="00A25CDC" w:rsidRDefault="001C401A" w:rsidP="004C40F3">
      <w:pPr>
        <w:spacing w:line="340" w:lineRule="exact"/>
        <w:jc w:val="both"/>
        <w:rPr>
          <w:rFonts w:ascii="Times New Roman" w:hAnsi="Times New Roman" w:cs="Times New Roman"/>
          <w:b/>
          <w:spacing w:val="-4"/>
          <w:sz w:val="22"/>
          <w:szCs w:val="22"/>
          <w:shd w:val="clear" w:color="auto" w:fill="FFFFFF"/>
        </w:rPr>
      </w:pPr>
      <w:r w:rsidRPr="002003B8">
        <w:rPr>
          <w:rFonts w:ascii="Times New Roman" w:hAnsi="Times New Roman" w:cs="Times New Roman"/>
          <w:b/>
          <w:bCs/>
          <w:spacing w:val="-4"/>
          <w:sz w:val="22"/>
          <w:szCs w:val="22"/>
          <w:shd w:val="clear" w:color="auto" w:fill="FFFFFF"/>
        </w:rPr>
        <w:t xml:space="preserve">1.2. </w:t>
      </w:r>
      <w:r w:rsidRPr="002003B8">
        <w:rPr>
          <w:rFonts w:ascii="Times New Roman" w:hAnsi="Times New Roman" w:cs="Times New Roman"/>
          <w:b/>
          <w:bCs/>
          <w:i/>
          <w:spacing w:val="-4"/>
          <w:sz w:val="22"/>
          <w:szCs w:val="22"/>
          <w:shd w:val="clear" w:color="auto" w:fill="FFFFFF"/>
        </w:rPr>
        <w:t>A20</w:t>
      </w:r>
      <w:r w:rsidRPr="00A25CDC">
        <w:rPr>
          <w:rFonts w:ascii="Times New Roman" w:hAnsi="Times New Roman" w:cs="Times New Roman"/>
          <w:b/>
          <w:i/>
          <w:spacing w:val="-4"/>
          <w:sz w:val="22"/>
          <w:szCs w:val="22"/>
          <w:shd w:val="clear" w:color="auto" w:fill="FFFFFF"/>
        </w:rPr>
        <w:t>, CYLD</w:t>
      </w:r>
      <w:r w:rsidRPr="00A25CDC">
        <w:rPr>
          <w:rFonts w:ascii="Times New Roman" w:hAnsi="Times New Roman" w:cs="Times New Roman"/>
          <w:b/>
          <w:spacing w:val="-4"/>
          <w:sz w:val="22"/>
          <w:szCs w:val="22"/>
          <w:shd w:val="clear" w:color="auto" w:fill="FFFFFF"/>
        </w:rPr>
        <w:t xml:space="preserve"> genes</w:t>
      </w:r>
    </w:p>
    <w:p w14:paraId="3E56DD42" w14:textId="77777777" w:rsidR="001C401A" w:rsidRPr="00A25CDC" w:rsidRDefault="001C401A" w:rsidP="004C40F3">
      <w:pPr>
        <w:spacing w:line="340" w:lineRule="exact"/>
        <w:jc w:val="both"/>
        <w:rPr>
          <w:rFonts w:ascii="Times New Roman" w:hAnsi="Times New Roman" w:cs="Times New Roman"/>
          <w:b/>
          <w:i/>
          <w:spacing w:val="-4"/>
          <w:sz w:val="22"/>
          <w:szCs w:val="22"/>
          <w:shd w:val="clear" w:color="auto" w:fill="FFFFFF"/>
        </w:rPr>
      </w:pPr>
      <w:r w:rsidRPr="00A25CDC">
        <w:rPr>
          <w:rFonts w:ascii="Times New Roman" w:hAnsi="Times New Roman" w:cs="Times New Roman"/>
          <w:b/>
          <w:i/>
          <w:spacing w:val="-4"/>
          <w:sz w:val="22"/>
          <w:szCs w:val="22"/>
          <w:shd w:val="clear" w:color="auto" w:fill="FFFFFF"/>
        </w:rPr>
        <w:t>1.2.1. A20 gene</w:t>
      </w:r>
    </w:p>
    <w:p w14:paraId="2572F270" w14:textId="77777777" w:rsidR="001C401A" w:rsidRPr="001C401A" w:rsidRDefault="001C401A" w:rsidP="004C40F3">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1.2.1.1. </w:t>
      </w:r>
      <w:r w:rsidRPr="00A25CDC">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structure</w:t>
      </w:r>
    </w:p>
    <w:p w14:paraId="45CB74C6" w14:textId="44B7E98B" w:rsidR="001C401A" w:rsidRPr="001C401A" w:rsidRDefault="001C401A" w:rsidP="00A377B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Location: </w:t>
      </w:r>
      <w:r w:rsidRPr="00A25CDC">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also known as TNFAIP3, is a DUB gene located </w:t>
      </w:r>
      <w:r w:rsidR="00A25CDC">
        <w:rPr>
          <w:rFonts w:ascii="Times New Roman" w:hAnsi="Times New Roman" w:cs="Times New Roman"/>
          <w:spacing w:val="-4"/>
          <w:sz w:val="22"/>
          <w:szCs w:val="22"/>
          <w:shd w:val="clear" w:color="auto" w:fill="FFFFFF"/>
        </w:rPr>
        <w:t xml:space="preserve"> on </w:t>
      </w:r>
      <w:r w:rsidRPr="001C401A">
        <w:rPr>
          <w:rFonts w:ascii="Times New Roman" w:hAnsi="Times New Roman" w:cs="Times New Roman"/>
          <w:spacing w:val="-4"/>
          <w:sz w:val="22"/>
          <w:szCs w:val="22"/>
          <w:shd w:val="clear" w:color="auto" w:fill="FFFFFF"/>
        </w:rPr>
        <w:t>chromosome 6 (6q23.3).</w:t>
      </w:r>
    </w:p>
    <w:p w14:paraId="294BB1B6" w14:textId="1608EC8F" w:rsidR="001C401A" w:rsidRPr="001C401A" w:rsidRDefault="001C401A" w:rsidP="00A377B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Structure: </w:t>
      </w:r>
      <w:r w:rsidRPr="00A377B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consists of </w:t>
      </w:r>
      <w:r w:rsidR="00A377B8" w:rsidRPr="00A377B8">
        <w:rPr>
          <w:rFonts w:ascii="Times New Roman" w:hAnsi="Times New Roman" w:cs="Times New Roman"/>
          <w:spacing w:val="-4"/>
          <w:sz w:val="22"/>
          <w:szCs w:val="22"/>
          <w:shd w:val="clear" w:color="auto" w:fill="FFFFFF"/>
        </w:rPr>
        <w:t>9 exons and 8 introns. Exon 1, the 5 part of exon 2 and the 3 part of exon 9 are non coding.</w:t>
      </w:r>
    </w:p>
    <w:p w14:paraId="57ED6E87" w14:textId="0090C1F1" w:rsidR="001C401A" w:rsidRPr="001C401A" w:rsidRDefault="001C401A" w:rsidP="00A377B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Protein A20: The</w:t>
      </w:r>
      <w:r w:rsidRPr="00A377B8">
        <w:rPr>
          <w:rFonts w:ascii="Times New Roman" w:hAnsi="Times New Roman" w:cs="Times New Roman"/>
          <w:i/>
          <w:spacing w:val="-4"/>
          <w:sz w:val="22"/>
          <w:szCs w:val="22"/>
          <w:shd w:val="clear" w:color="auto" w:fill="FFFFFF"/>
        </w:rPr>
        <w:t xml:space="preserve"> A20</w:t>
      </w:r>
      <w:r w:rsidRPr="001C401A">
        <w:rPr>
          <w:rFonts w:ascii="Times New Roman" w:hAnsi="Times New Roman" w:cs="Times New Roman"/>
          <w:spacing w:val="-4"/>
          <w:sz w:val="22"/>
          <w:szCs w:val="22"/>
          <w:shd w:val="clear" w:color="auto" w:fill="FFFFFF"/>
        </w:rPr>
        <w:t xml:space="preserve"> gene encodes the protein </w:t>
      </w:r>
      <w:r w:rsidR="00A377B8">
        <w:rPr>
          <w:rFonts w:ascii="Times New Roman" w:hAnsi="Times New Roman" w:cs="Times New Roman"/>
          <w:spacing w:val="-4"/>
          <w:sz w:val="22"/>
          <w:szCs w:val="22"/>
          <w:shd w:val="clear" w:color="auto" w:fill="FFFFFF"/>
        </w:rPr>
        <w:t>A20 has</w:t>
      </w:r>
      <w:r w:rsidRPr="001C401A">
        <w:rPr>
          <w:rFonts w:ascii="Times New Roman" w:hAnsi="Times New Roman" w:cs="Times New Roman"/>
          <w:spacing w:val="-4"/>
          <w:sz w:val="22"/>
          <w:szCs w:val="22"/>
          <w:shd w:val="clear" w:color="auto" w:fill="FFFFFF"/>
        </w:rPr>
        <w:t xml:space="preserve"> 790 amino acids</w:t>
      </w:r>
      <w:r w:rsidR="00A377B8">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consists of 7 zinc finger (ZF)- (E3 ubiquitin ligase) C-terminal regions and a deubiquitin domain (OTU) N-terminal regions. </w:t>
      </w:r>
    </w:p>
    <w:p w14:paraId="4AB621F6" w14:textId="0859457D" w:rsidR="001C401A" w:rsidRPr="001C401A" w:rsidRDefault="001C401A" w:rsidP="00A377B8">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1.2.1.2. Role of the </w:t>
      </w:r>
      <w:r w:rsidRPr="00A377B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w:t>
      </w:r>
    </w:p>
    <w:p w14:paraId="4841A9F1" w14:textId="77777777" w:rsidR="001C401A" w:rsidRPr="001C401A" w:rsidRDefault="001C401A" w:rsidP="00A377B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Pr="00A377B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inhibits the NF-κB signaling pathway by removing ubiquitin moieties to inactivate and degrade RIP- a substance necessary for activating NF-κB signaling.</w:t>
      </w:r>
    </w:p>
    <w:p w14:paraId="1A2158A5" w14:textId="77777777" w:rsidR="001C401A" w:rsidRPr="00A377B8" w:rsidRDefault="001C401A" w:rsidP="00A377B8">
      <w:pPr>
        <w:spacing w:line="340" w:lineRule="exact"/>
        <w:jc w:val="both"/>
        <w:rPr>
          <w:rFonts w:ascii="Times New Roman" w:hAnsi="Times New Roman" w:cs="Times New Roman"/>
          <w:b/>
          <w:i/>
          <w:spacing w:val="-4"/>
          <w:sz w:val="22"/>
          <w:szCs w:val="22"/>
          <w:shd w:val="clear" w:color="auto" w:fill="FFFFFF"/>
        </w:rPr>
      </w:pPr>
      <w:r w:rsidRPr="00A377B8">
        <w:rPr>
          <w:rFonts w:ascii="Times New Roman" w:hAnsi="Times New Roman" w:cs="Times New Roman"/>
          <w:b/>
          <w:i/>
          <w:spacing w:val="-4"/>
          <w:sz w:val="22"/>
          <w:szCs w:val="22"/>
          <w:shd w:val="clear" w:color="auto" w:fill="FFFFFF"/>
        </w:rPr>
        <w:t>1.2.2. CYLD gene</w:t>
      </w:r>
    </w:p>
    <w:p w14:paraId="0C528078" w14:textId="77777777" w:rsidR="001C401A" w:rsidRPr="001C401A" w:rsidRDefault="001C401A" w:rsidP="00A377B8">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1.2.2.1. </w:t>
      </w:r>
      <w:r w:rsidRPr="00A377B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structure</w:t>
      </w:r>
    </w:p>
    <w:p w14:paraId="54173CDB" w14:textId="24D82B79" w:rsidR="001C401A" w:rsidRPr="001C401A" w:rsidRDefault="001C401A" w:rsidP="00E3013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Location: </w:t>
      </w:r>
      <w:r w:rsidRPr="00A377B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is a DUB gene located on chromosome 16 (16q12.1) with a size of about 56kb starting from bp 50742050 and ending at bp 50801935.</w:t>
      </w:r>
    </w:p>
    <w:p w14:paraId="1A867F6B" w14:textId="77777777" w:rsidR="001C401A" w:rsidRPr="001C401A" w:rsidRDefault="001C401A" w:rsidP="00E3013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Structure: The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consists of 21 exons, of which 17 are coding exons.</w:t>
      </w:r>
    </w:p>
    <w:p w14:paraId="34D2E7E4" w14:textId="77777777" w:rsidR="001C401A" w:rsidRPr="001C401A" w:rsidRDefault="001C401A" w:rsidP="00E3013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CYLD protein: The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encodes a protein with a weight of about 110kD consisting of 956aa. The C-terminal part of the CYLD protein contains a ubiquitin-specific catalytic domain (USP). The N-terminal part of the CYLD protein has three CAP-Gly (CAP) domains.</w:t>
      </w:r>
    </w:p>
    <w:p w14:paraId="597C7006" w14:textId="77777777" w:rsidR="009A54D2" w:rsidRDefault="009A54D2" w:rsidP="00E30132">
      <w:pPr>
        <w:spacing w:line="340" w:lineRule="exact"/>
        <w:jc w:val="both"/>
        <w:rPr>
          <w:rFonts w:ascii="Times New Roman" w:hAnsi="Times New Roman" w:cs="Times New Roman"/>
          <w:spacing w:val="-4"/>
          <w:sz w:val="22"/>
          <w:szCs w:val="22"/>
          <w:shd w:val="clear" w:color="auto" w:fill="FFFFFF"/>
        </w:rPr>
      </w:pPr>
    </w:p>
    <w:p w14:paraId="1A16DC43" w14:textId="110720A7" w:rsidR="001C401A" w:rsidRPr="001C401A" w:rsidRDefault="001C401A" w:rsidP="00E30132">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lastRenderedPageBreak/>
        <w:t xml:space="preserve">1.2.2.2. Role of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w:t>
      </w:r>
    </w:p>
    <w:p w14:paraId="7A0CC649" w14:textId="77777777" w:rsidR="001C401A" w:rsidRPr="001C401A" w:rsidRDefault="001C401A" w:rsidP="00E3013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plays a role in inhibiting the NF-κB signaling pathway through deubiquitin NEMO, preventing it from inducing IκB phosphorylation, thereby terminating NF-κB signaling.</w:t>
      </w:r>
    </w:p>
    <w:p w14:paraId="7B995D92" w14:textId="77777777" w:rsidR="001C401A" w:rsidRPr="00E30132" w:rsidRDefault="001C401A" w:rsidP="00E30132">
      <w:pPr>
        <w:spacing w:line="340" w:lineRule="exact"/>
        <w:jc w:val="both"/>
        <w:rPr>
          <w:rFonts w:ascii="Times New Roman" w:hAnsi="Times New Roman" w:cs="Times New Roman"/>
          <w:b/>
          <w:spacing w:val="-4"/>
          <w:sz w:val="22"/>
          <w:szCs w:val="22"/>
          <w:shd w:val="clear" w:color="auto" w:fill="FFFFFF"/>
        </w:rPr>
      </w:pPr>
      <w:r w:rsidRPr="00E30132">
        <w:rPr>
          <w:rFonts w:ascii="Times New Roman" w:hAnsi="Times New Roman" w:cs="Times New Roman"/>
          <w:b/>
          <w:spacing w:val="-4"/>
          <w:sz w:val="22"/>
          <w:szCs w:val="22"/>
          <w:shd w:val="clear" w:color="auto" w:fill="FFFFFF"/>
        </w:rPr>
        <w:t xml:space="preserve">1.3. Studies on </w:t>
      </w:r>
      <w:r w:rsidRPr="00E30132">
        <w:rPr>
          <w:rFonts w:ascii="Times New Roman" w:hAnsi="Times New Roman" w:cs="Times New Roman"/>
          <w:b/>
          <w:i/>
          <w:spacing w:val="-4"/>
          <w:sz w:val="22"/>
          <w:szCs w:val="22"/>
          <w:shd w:val="clear" w:color="auto" w:fill="FFFFFF"/>
        </w:rPr>
        <w:t>A20</w:t>
      </w:r>
      <w:r w:rsidRPr="00E30132">
        <w:rPr>
          <w:rFonts w:ascii="Times New Roman" w:hAnsi="Times New Roman" w:cs="Times New Roman"/>
          <w:b/>
          <w:spacing w:val="-4"/>
          <w:sz w:val="22"/>
          <w:szCs w:val="22"/>
          <w:shd w:val="clear" w:color="auto" w:fill="FFFFFF"/>
        </w:rPr>
        <w:t xml:space="preserve"> and </w:t>
      </w:r>
      <w:r w:rsidRPr="00E30132">
        <w:rPr>
          <w:rFonts w:ascii="Times New Roman" w:hAnsi="Times New Roman" w:cs="Times New Roman"/>
          <w:b/>
          <w:i/>
          <w:spacing w:val="-4"/>
          <w:sz w:val="22"/>
          <w:szCs w:val="22"/>
          <w:shd w:val="clear" w:color="auto" w:fill="FFFFFF"/>
        </w:rPr>
        <w:t>CYLD</w:t>
      </w:r>
      <w:r w:rsidRPr="00E30132">
        <w:rPr>
          <w:rFonts w:ascii="Times New Roman" w:hAnsi="Times New Roman" w:cs="Times New Roman"/>
          <w:b/>
          <w:spacing w:val="-4"/>
          <w:sz w:val="22"/>
          <w:szCs w:val="22"/>
          <w:shd w:val="clear" w:color="auto" w:fill="FFFFFF"/>
        </w:rPr>
        <w:t xml:space="preserve"> gene variants and expression</w:t>
      </w:r>
    </w:p>
    <w:p w14:paraId="45A7A17A" w14:textId="584AF68B" w:rsidR="001C401A" w:rsidRPr="00E30132" w:rsidRDefault="001C401A" w:rsidP="00E30132">
      <w:pPr>
        <w:spacing w:line="340" w:lineRule="exact"/>
        <w:jc w:val="both"/>
        <w:rPr>
          <w:rFonts w:ascii="Times New Roman" w:hAnsi="Times New Roman" w:cs="Times New Roman"/>
          <w:b/>
          <w:i/>
          <w:spacing w:val="-4"/>
          <w:sz w:val="22"/>
          <w:szCs w:val="22"/>
          <w:shd w:val="clear" w:color="auto" w:fill="FFFFFF"/>
        </w:rPr>
      </w:pPr>
      <w:r w:rsidRPr="00E30132">
        <w:rPr>
          <w:rFonts w:ascii="Times New Roman" w:hAnsi="Times New Roman" w:cs="Times New Roman"/>
          <w:b/>
          <w:i/>
          <w:spacing w:val="-4"/>
          <w:sz w:val="22"/>
          <w:szCs w:val="22"/>
          <w:shd w:val="clear" w:color="auto" w:fill="FFFFFF"/>
        </w:rPr>
        <w:t>1.3.1. Domestic research</w:t>
      </w:r>
      <w:r w:rsidR="00E30132">
        <w:rPr>
          <w:rFonts w:ascii="Times New Roman" w:hAnsi="Times New Roman" w:cs="Times New Roman"/>
          <w:b/>
          <w:i/>
          <w:spacing w:val="-4"/>
          <w:sz w:val="22"/>
          <w:szCs w:val="22"/>
          <w:shd w:val="clear" w:color="auto" w:fill="FFFFFF"/>
        </w:rPr>
        <w:t>s</w:t>
      </w:r>
    </w:p>
    <w:p w14:paraId="23425817" w14:textId="15EDEE10" w:rsidR="001C401A" w:rsidRPr="001C401A" w:rsidRDefault="001C401A" w:rsidP="00E3013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Do Thi Trang (2022) sequenced the </w:t>
      </w:r>
      <w:r w:rsidRPr="00E30132">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in patients with idiopathic erythrocytosis, identifying 3 </w:t>
      </w:r>
      <w:r w:rsidR="00E30132" w:rsidRPr="001C401A">
        <w:rPr>
          <w:rFonts w:ascii="Times New Roman" w:hAnsi="Times New Roman" w:cs="Times New Roman"/>
          <w:spacing w:val="-4"/>
          <w:sz w:val="22"/>
          <w:szCs w:val="22"/>
          <w:shd w:val="clear" w:color="auto" w:fill="FFFFFF"/>
        </w:rPr>
        <w:t xml:space="preserve">single nucleotide polymorphisms </w:t>
      </w:r>
      <w:r w:rsidR="00E30132">
        <w:rPr>
          <w:rFonts w:ascii="Times New Roman" w:hAnsi="Times New Roman" w:cs="Times New Roman"/>
          <w:spacing w:val="-4"/>
          <w:sz w:val="22"/>
          <w:szCs w:val="22"/>
          <w:shd w:val="clear" w:color="auto" w:fill="FFFFFF"/>
        </w:rPr>
        <w:t>(</w:t>
      </w:r>
      <w:r w:rsidRPr="001C401A">
        <w:rPr>
          <w:rFonts w:ascii="Times New Roman" w:hAnsi="Times New Roman" w:cs="Times New Roman"/>
          <w:spacing w:val="-4"/>
          <w:sz w:val="22"/>
          <w:szCs w:val="22"/>
          <w:shd w:val="clear" w:color="auto" w:fill="FFFFFF"/>
        </w:rPr>
        <w:t>SNPs</w:t>
      </w:r>
      <w:r w:rsidR="00E30132">
        <w:rPr>
          <w:rFonts w:ascii="Times New Roman" w:hAnsi="Times New Roman" w:cs="Times New Roman"/>
          <w:spacing w:val="-4"/>
          <w:sz w:val="22"/>
          <w:szCs w:val="22"/>
          <w:shd w:val="clear" w:color="auto" w:fill="FFFFFF"/>
        </w:rPr>
        <w:t>)</w:t>
      </w:r>
      <w:r w:rsidRPr="001C401A">
        <w:rPr>
          <w:rFonts w:ascii="Times New Roman" w:hAnsi="Times New Roman" w:cs="Times New Roman"/>
          <w:spacing w:val="-4"/>
          <w:sz w:val="22"/>
          <w:szCs w:val="22"/>
          <w:shd w:val="clear" w:color="auto" w:fill="FFFFFF"/>
        </w:rPr>
        <w:t xml:space="preserve"> on exon 7 of </w:t>
      </w:r>
      <w:r w:rsidRPr="00E30132">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and 11 SNPs in the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the expression levels of </w:t>
      </w:r>
      <w:r w:rsidRPr="00E30132">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were significantly reduced in the disease group compared to the control group.</w:t>
      </w:r>
    </w:p>
    <w:p w14:paraId="433A2ADE" w14:textId="23484788" w:rsidR="001C401A" w:rsidRPr="001C401A" w:rsidRDefault="001C401A" w:rsidP="00E3013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00E30132">
        <w:rPr>
          <w:rFonts w:ascii="Times New Roman" w:hAnsi="Times New Roman" w:cs="Times New Roman"/>
          <w:spacing w:val="-4"/>
          <w:sz w:val="22"/>
          <w:szCs w:val="22"/>
          <w:shd w:val="clear" w:color="auto" w:fill="FFFFFF"/>
        </w:rPr>
        <w:t xml:space="preserve">On </w:t>
      </w:r>
      <w:r w:rsidRPr="001C401A">
        <w:rPr>
          <w:rFonts w:ascii="Times New Roman" w:hAnsi="Times New Roman" w:cs="Times New Roman"/>
          <w:spacing w:val="-4"/>
          <w:sz w:val="22"/>
          <w:szCs w:val="22"/>
          <w:shd w:val="clear" w:color="auto" w:fill="FFFFFF"/>
        </w:rPr>
        <w:t>myeloid leukemia</w:t>
      </w:r>
      <w:r w:rsidR="00E30132">
        <w:rPr>
          <w:rFonts w:ascii="Times New Roman" w:hAnsi="Times New Roman" w:cs="Times New Roman"/>
          <w:spacing w:val="-4"/>
          <w:sz w:val="22"/>
          <w:szCs w:val="22"/>
          <w:shd w:val="clear" w:color="auto" w:fill="FFFFFF"/>
        </w:rPr>
        <w:t xml:space="preserve"> patients</w:t>
      </w:r>
      <w:r w:rsidRPr="001C401A">
        <w:rPr>
          <w:rFonts w:ascii="Times New Roman" w:hAnsi="Times New Roman" w:cs="Times New Roman"/>
          <w:spacing w:val="-4"/>
          <w:sz w:val="22"/>
          <w:szCs w:val="22"/>
          <w:shd w:val="clear" w:color="auto" w:fill="FFFFFF"/>
        </w:rPr>
        <w:t xml:space="preserve">, Nguyen Thanh Huyen (2023) sequenced </w:t>
      </w:r>
      <w:r w:rsidRPr="00E30132">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and identified a number of SNPs on these two genes. The mRNA expression of </w:t>
      </w:r>
      <w:r w:rsidRPr="00E30132">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E30132">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in the disease group was lower than that of the healthy control group.</w:t>
      </w:r>
    </w:p>
    <w:p w14:paraId="65433316" w14:textId="177AACFC" w:rsidR="001C401A" w:rsidRPr="00E30132" w:rsidRDefault="001C401A" w:rsidP="00E30132">
      <w:pPr>
        <w:spacing w:line="340" w:lineRule="exact"/>
        <w:jc w:val="both"/>
        <w:rPr>
          <w:rFonts w:ascii="Times New Roman" w:hAnsi="Times New Roman" w:cs="Times New Roman"/>
          <w:b/>
          <w:i/>
          <w:spacing w:val="-4"/>
          <w:sz w:val="22"/>
          <w:szCs w:val="22"/>
          <w:shd w:val="clear" w:color="auto" w:fill="FFFFFF"/>
        </w:rPr>
      </w:pPr>
      <w:r w:rsidRPr="00E30132">
        <w:rPr>
          <w:rFonts w:ascii="Times New Roman" w:hAnsi="Times New Roman" w:cs="Times New Roman"/>
          <w:b/>
          <w:i/>
          <w:spacing w:val="-4"/>
          <w:sz w:val="22"/>
          <w:szCs w:val="22"/>
          <w:shd w:val="clear" w:color="auto" w:fill="FFFFFF"/>
        </w:rPr>
        <w:t xml:space="preserve">1.3.2. Foreign </w:t>
      </w:r>
      <w:r w:rsidR="00E30132" w:rsidRPr="00E30132">
        <w:rPr>
          <w:rFonts w:ascii="Times New Roman" w:hAnsi="Times New Roman" w:cs="Times New Roman"/>
          <w:b/>
          <w:i/>
          <w:spacing w:val="-4"/>
          <w:sz w:val="22"/>
          <w:szCs w:val="22"/>
          <w:shd w:val="clear" w:color="auto" w:fill="FFFFFF"/>
        </w:rPr>
        <w:t>research</w:t>
      </w:r>
      <w:r w:rsidR="00E30132">
        <w:rPr>
          <w:rFonts w:ascii="Times New Roman" w:hAnsi="Times New Roman" w:cs="Times New Roman"/>
          <w:b/>
          <w:i/>
          <w:spacing w:val="-4"/>
          <w:sz w:val="22"/>
          <w:szCs w:val="22"/>
          <w:shd w:val="clear" w:color="auto" w:fill="FFFFFF"/>
        </w:rPr>
        <w:t>s</w:t>
      </w:r>
    </w:p>
    <w:p w14:paraId="5E0BBC0A" w14:textId="2A389CDD" w:rsidR="001C401A" w:rsidRPr="001C401A" w:rsidRDefault="001C401A" w:rsidP="001D0276">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Research related to </w:t>
      </w:r>
      <w:r w:rsidRPr="00E30132">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w:t>
      </w:r>
      <w:r w:rsidR="00E30132">
        <w:rPr>
          <w:rFonts w:ascii="Times New Roman" w:hAnsi="Times New Roman" w:cs="Times New Roman"/>
          <w:spacing w:val="-4"/>
          <w:sz w:val="22"/>
          <w:szCs w:val="22"/>
          <w:shd w:val="clear" w:color="auto" w:fill="FFFFFF"/>
        </w:rPr>
        <w:t xml:space="preserve"> </w:t>
      </w:r>
      <w:r w:rsidR="00E4340C" w:rsidRPr="001C401A">
        <w:rPr>
          <w:rFonts w:ascii="Times New Roman" w:hAnsi="Times New Roman" w:cs="Times New Roman"/>
          <w:spacing w:val="-4"/>
          <w:sz w:val="22"/>
          <w:szCs w:val="22"/>
          <w:shd w:val="clear" w:color="auto" w:fill="FFFFFF"/>
        </w:rPr>
        <w:t>variant</w:t>
      </w:r>
      <w:r w:rsidRPr="001C401A">
        <w:rPr>
          <w:rFonts w:ascii="Times New Roman" w:hAnsi="Times New Roman" w:cs="Times New Roman"/>
          <w:spacing w:val="-4"/>
          <w:sz w:val="22"/>
          <w:szCs w:val="22"/>
          <w:shd w:val="clear" w:color="auto" w:fill="FFFFFF"/>
        </w:rPr>
        <w:t xml:space="preserve"> and </w:t>
      </w:r>
      <w:r w:rsidR="00E30132" w:rsidRPr="001C401A">
        <w:rPr>
          <w:rFonts w:ascii="Times New Roman" w:hAnsi="Times New Roman" w:cs="Times New Roman"/>
          <w:spacing w:val="-4"/>
          <w:sz w:val="22"/>
          <w:szCs w:val="22"/>
          <w:shd w:val="clear" w:color="auto" w:fill="FFFFFF"/>
        </w:rPr>
        <w:t xml:space="preserve">expression </w:t>
      </w:r>
    </w:p>
    <w:p w14:paraId="0339BECD" w14:textId="73D51A51" w:rsidR="001C401A" w:rsidRPr="001C401A" w:rsidRDefault="001C401A" w:rsidP="001D0276">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Novak U. (2009) in MZL patients showed that mutations causing inactivation of </w:t>
      </w:r>
      <w:r w:rsidRPr="001D0276">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occurred in 6%</w:t>
      </w:r>
      <w:r w:rsidR="001D0276">
        <w:rPr>
          <w:rFonts w:ascii="Times New Roman" w:hAnsi="Times New Roman" w:cs="Times New Roman"/>
          <w:spacing w:val="-4"/>
          <w:sz w:val="22"/>
          <w:szCs w:val="22"/>
          <w:shd w:val="clear" w:color="auto" w:fill="FFFFFF"/>
        </w:rPr>
        <w:t>,</w:t>
      </w:r>
      <w:r w:rsidRPr="001C401A">
        <w:rPr>
          <w:rFonts w:ascii="Times New Roman" w:hAnsi="Times New Roman" w:cs="Times New Roman"/>
          <w:spacing w:val="-4"/>
          <w:sz w:val="22"/>
          <w:szCs w:val="22"/>
          <w:shd w:val="clear" w:color="auto" w:fill="FFFFFF"/>
        </w:rPr>
        <w:t xml:space="preserve"> included deletion of 1-2 nucleotides or insertion of a single nucleotide leading to premature stop codons and this mutation occurred in exons 3, 6 and 7.</w:t>
      </w:r>
    </w:p>
    <w:p w14:paraId="595978EA" w14:textId="387DE97A" w:rsidR="001C401A" w:rsidRPr="001C401A" w:rsidRDefault="001C401A" w:rsidP="001D0276">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Ma Y. et al. (2014) studied T-cell acute lymphoblastic leukemia</w:t>
      </w:r>
      <w:r w:rsidR="001D0276">
        <w:rPr>
          <w:rFonts w:ascii="Times New Roman" w:hAnsi="Times New Roman" w:cs="Times New Roman"/>
          <w:spacing w:val="-4"/>
          <w:sz w:val="22"/>
          <w:szCs w:val="22"/>
          <w:shd w:val="clear" w:color="auto" w:fill="FFFFFF"/>
        </w:rPr>
        <w:t xml:space="preserve"> (T-ALL)</w:t>
      </w:r>
      <w:r w:rsidRPr="001C401A">
        <w:rPr>
          <w:rFonts w:ascii="Times New Roman" w:hAnsi="Times New Roman" w:cs="Times New Roman"/>
          <w:spacing w:val="-4"/>
          <w:sz w:val="22"/>
          <w:szCs w:val="22"/>
          <w:shd w:val="clear" w:color="auto" w:fill="FFFFFF"/>
        </w:rPr>
        <w:t xml:space="preserve"> and found that </w:t>
      </w:r>
      <w:r w:rsidRPr="001D0276">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expression level in the disease group was statistically lower than that of the control group, leading to enhanced NF-κB signaling and may be related to the pathogenesis of T-ALL.</w:t>
      </w:r>
    </w:p>
    <w:p w14:paraId="58809CEC" w14:textId="6E065EE6" w:rsidR="001C401A" w:rsidRPr="001C401A" w:rsidRDefault="001C401A" w:rsidP="001D0276">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Johansson P. et al (2016) studied 39 patients with large T-cell leukemia and identified 1 SNP on exon 3, 3 SNPs on exon 7 and 1 SNP on </w:t>
      </w:r>
      <w:r w:rsidRPr="001C401A">
        <w:rPr>
          <w:rFonts w:ascii="Times New Roman" w:hAnsi="Times New Roman" w:cs="Times New Roman"/>
          <w:spacing w:val="-4"/>
          <w:sz w:val="22"/>
          <w:szCs w:val="22"/>
          <w:shd w:val="clear" w:color="auto" w:fill="FFFFFF"/>
        </w:rPr>
        <w:lastRenderedPageBreak/>
        <w:t xml:space="preserve">exon 9 of </w:t>
      </w:r>
      <w:r w:rsidRPr="001D0276">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these SNPs have the ability to deregulate NF-κB activity in this disease.</w:t>
      </w:r>
    </w:p>
    <w:p w14:paraId="541B96D4" w14:textId="21E2E06E" w:rsidR="001D0276" w:rsidRPr="001C401A" w:rsidRDefault="001D0276" w:rsidP="001D0276">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Research related to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w:t>
      </w:r>
      <w:r>
        <w:rPr>
          <w:rFonts w:ascii="Times New Roman" w:hAnsi="Times New Roman" w:cs="Times New Roman"/>
          <w:spacing w:val="-4"/>
          <w:sz w:val="22"/>
          <w:szCs w:val="22"/>
          <w:shd w:val="clear" w:color="auto" w:fill="FFFFFF"/>
        </w:rPr>
        <w:t xml:space="preserve"> </w:t>
      </w:r>
      <w:r w:rsidR="00E4340C" w:rsidRPr="001C401A">
        <w:rPr>
          <w:rFonts w:ascii="Times New Roman" w:hAnsi="Times New Roman" w:cs="Times New Roman"/>
          <w:spacing w:val="-4"/>
          <w:sz w:val="22"/>
          <w:szCs w:val="22"/>
          <w:shd w:val="clear" w:color="auto" w:fill="FFFFFF"/>
        </w:rPr>
        <w:t>variant</w:t>
      </w:r>
      <w:r w:rsidRPr="001C401A">
        <w:rPr>
          <w:rFonts w:ascii="Times New Roman" w:hAnsi="Times New Roman" w:cs="Times New Roman"/>
          <w:spacing w:val="-4"/>
          <w:sz w:val="22"/>
          <w:szCs w:val="22"/>
          <w:shd w:val="clear" w:color="auto" w:fill="FFFFFF"/>
        </w:rPr>
        <w:t xml:space="preserve"> and expression </w:t>
      </w:r>
    </w:p>
    <w:p w14:paraId="7B66E87F" w14:textId="663B9FA6" w:rsidR="001C401A" w:rsidRPr="001C401A" w:rsidRDefault="001C401A" w:rsidP="001D0276">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In 2015, Arora M. studied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variants in 18 pediatric patients with B-cell acute lymphoblastic leukemia. The results showed that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had 9 nucleotides deleted in exon 7 and one nucleotide replaced in exon 10. The authors suggested that this mutation may be related to the pathogenesis of acute lymphoblastic leukemia in children.</w:t>
      </w:r>
    </w:p>
    <w:p w14:paraId="07DF631D" w14:textId="77777777" w:rsidR="001D0276"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Study o</w:t>
      </w:r>
      <w:r w:rsidR="001D0276">
        <w:rPr>
          <w:rFonts w:ascii="Times New Roman" w:hAnsi="Times New Roman" w:cs="Times New Roman"/>
          <w:spacing w:val="-4"/>
          <w:sz w:val="22"/>
          <w:szCs w:val="22"/>
          <w:shd w:val="clear" w:color="auto" w:fill="FFFFFF"/>
        </w:rPr>
        <w:t>n</w:t>
      </w:r>
      <w:r w:rsidRPr="001C401A">
        <w:rPr>
          <w:rFonts w:ascii="Times New Roman" w:hAnsi="Times New Roman" w:cs="Times New Roman"/>
          <w:spacing w:val="-4"/>
          <w:sz w:val="22"/>
          <w:szCs w:val="22"/>
          <w:shd w:val="clear" w:color="auto" w:fill="FFFFFF"/>
        </w:rPr>
        <w:t xml:space="preserve">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in multiple myeloma patients Andel H.V. et al. (2017) showed that the level of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was closely related to disease prognosis. In the low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group, the rate of patients with 5-year progression-free survival was 14% compared to 33% in the high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group. </w:t>
      </w:r>
    </w:p>
    <w:p w14:paraId="35F254D6" w14:textId="1FEA0C87" w:rsid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Minderman M. et al. (2023) in patients with malignant lymphoma found that low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correlated with shorter survival in DLBCL and MCL patients. In MCL patients with low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median survival was 1.5 years, whereas median survival was 4 years in patients with high </w:t>
      </w:r>
      <w:r w:rsidRPr="001D0276">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w:t>
      </w:r>
    </w:p>
    <w:p w14:paraId="70EF6B56" w14:textId="2BF5A958" w:rsidR="001D0276" w:rsidRDefault="001D0276" w:rsidP="001C401A">
      <w:pPr>
        <w:spacing w:line="340" w:lineRule="exact"/>
        <w:ind w:firstLine="567"/>
        <w:jc w:val="both"/>
        <w:rPr>
          <w:rFonts w:ascii="Times New Roman" w:hAnsi="Times New Roman" w:cs="Times New Roman"/>
          <w:spacing w:val="-4"/>
          <w:sz w:val="22"/>
          <w:szCs w:val="22"/>
          <w:shd w:val="clear" w:color="auto" w:fill="FFFFFF"/>
        </w:rPr>
      </w:pPr>
    </w:p>
    <w:p w14:paraId="0A6E6C6A" w14:textId="4941D102" w:rsidR="001D0276" w:rsidRDefault="001D0276" w:rsidP="001C401A">
      <w:pPr>
        <w:spacing w:line="340" w:lineRule="exact"/>
        <w:ind w:firstLine="567"/>
        <w:jc w:val="both"/>
        <w:rPr>
          <w:rFonts w:ascii="Times New Roman" w:hAnsi="Times New Roman" w:cs="Times New Roman"/>
          <w:spacing w:val="-4"/>
          <w:sz w:val="22"/>
          <w:szCs w:val="22"/>
          <w:shd w:val="clear" w:color="auto" w:fill="FFFFFF"/>
        </w:rPr>
      </w:pPr>
    </w:p>
    <w:p w14:paraId="7CFC23E6" w14:textId="07926189" w:rsidR="001D0276" w:rsidRDefault="001D0276" w:rsidP="001C401A">
      <w:pPr>
        <w:spacing w:line="340" w:lineRule="exact"/>
        <w:ind w:firstLine="567"/>
        <w:jc w:val="both"/>
        <w:rPr>
          <w:rFonts w:ascii="Times New Roman" w:hAnsi="Times New Roman" w:cs="Times New Roman"/>
          <w:spacing w:val="-4"/>
          <w:sz w:val="22"/>
          <w:szCs w:val="22"/>
          <w:shd w:val="clear" w:color="auto" w:fill="FFFFFF"/>
        </w:rPr>
      </w:pPr>
    </w:p>
    <w:p w14:paraId="15B471A8" w14:textId="4678E5F0" w:rsidR="009A54D2" w:rsidRDefault="009A54D2" w:rsidP="001C401A">
      <w:pPr>
        <w:spacing w:line="340" w:lineRule="exact"/>
        <w:ind w:firstLine="567"/>
        <w:jc w:val="both"/>
        <w:rPr>
          <w:rFonts w:ascii="Times New Roman" w:hAnsi="Times New Roman" w:cs="Times New Roman"/>
          <w:spacing w:val="-4"/>
          <w:sz w:val="22"/>
          <w:szCs w:val="22"/>
          <w:shd w:val="clear" w:color="auto" w:fill="FFFFFF"/>
        </w:rPr>
      </w:pPr>
    </w:p>
    <w:p w14:paraId="271A12F6" w14:textId="2E563AFD" w:rsidR="009A54D2" w:rsidRDefault="009A54D2" w:rsidP="001C401A">
      <w:pPr>
        <w:spacing w:line="340" w:lineRule="exact"/>
        <w:ind w:firstLine="567"/>
        <w:jc w:val="both"/>
        <w:rPr>
          <w:rFonts w:ascii="Times New Roman" w:hAnsi="Times New Roman" w:cs="Times New Roman"/>
          <w:spacing w:val="-4"/>
          <w:sz w:val="22"/>
          <w:szCs w:val="22"/>
          <w:shd w:val="clear" w:color="auto" w:fill="FFFFFF"/>
        </w:rPr>
      </w:pPr>
    </w:p>
    <w:p w14:paraId="3D21CAA9" w14:textId="54688B90" w:rsidR="009A54D2" w:rsidRDefault="009A54D2" w:rsidP="001C401A">
      <w:pPr>
        <w:spacing w:line="340" w:lineRule="exact"/>
        <w:ind w:firstLine="567"/>
        <w:jc w:val="both"/>
        <w:rPr>
          <w:rFonts w:ascii="Times New Roman" w:hAnsi="Times New Roman" w:cs="Times New Roman"/>
          <w:spacing w:val="-4"/>
          <w:sz w:val="22"/>
          <w:szCs w:val="22"/>
          <w:shd w:val="clear" w:color="auto" w:fill="FFFFFF"/>
        </w:rPr>
      </w:pPr>
    </w:p>
    <w:p w14:paraId="49BEE8CE" w14:textId="3BF60A57" w:rsidR="009A54D2" w:rsidRDefault="009A54D2" w:rsidP="001C401A">
      <w:pPr>
        <w:spacing w:line="340" w:lineRule="exact"/>
        <w:ind w:firstLine="567"/>
        <w:jc w:val="both"/>
        <w:rPr>
          <w:rFonts w:ascii="Times New Roman" w:hAnsi="Times New Roman" w:cs="Times New Roman"/>
          <w:spacing w:val="-4"/>
          <w:sz w:val="22"/>
          <w:szCs w:val="22"/>
          <w:shd w:val="clear" w:color="auto" w:fill="FFFFFF"/>
        </w:rPr>
      </w:pPr>
    </w:p>
    <w:p w14:paraId="68F78DD6" w14:textId="7C092999" w:rsidR="009A54D2" w:rsidRDefault="009A54D2" w:rsidP="001C401A">
      <w:pPr>
        <w:spacing w:line="340" w:lineRule="exact"/>
        <w:ind w:firstLine="567"/>
        <w:jc w:val="both"/>
        <w:rPr>
          <w:rFonts w:ascii="Times New Roman" w:hAnsi="Times New Roman" w:cs="Times New Roman"/>
          <w:spacing w:val="-4"/>
          <w:sz w:val="22"/>
          <w:szCs w:val="22"/>
          <w:shd w:val="clear" w:color="auto" w:fill="FFFFFF"/>
        </w:rPr>
      </w:pPr>
    </w:p>
    <w:p w14:paraId="068DD124" w14:textId="77777777" w:rsidR="009A54D2" w:rsidRDefault="009A54D2" w:rsidP="001C401A">
      <w:pPr>
        <w:spacing w:line="340" w:lineRule="exact"/>
        <w:ind w:firstLine="567"/>
        <w:jc w:val="both"/>
        <w:rPr>
          <w:rFonts w:ascii="Times New Roman" w:hAnsi="Times New Roman" w:cs="Times New Roman"/>
          <w:spacing w:val="-4"/>
          <w:sz w:val="22"/>
          <w:szCs w:val="22"/>
          <w:shd w:val="clear" w:color="auto" w:fill="FFFFFF"/>
        </w:rPr>
      </w:pPr>
    </w:p>
    <w:p w14:paraId="685722E2" w14:textId="77777777" w:rsidR="001D0276" w:rsidRPr="001C401A" w:rsidRDefault="001D0276" w:rsidP="001C401A">
      <w:pPr>
        <w:spacing w:line="340" w:lineRule="exact"/>
        <w:ind w:firstLine="567"/>
        <w:jc w:val="both"/>
        <w:rPr>
          <w:rFonts w:ascii="Times New Roman" w:hAnsi="Times New Roman" w:cs="Times New Roman"/>
          <w:spacing w:val="-4"/>
          <w:sz w:val="22"/>
          <w:szCs w:val="22"/>
          <w:shd w:val="clear" w:color="auto" w:fill="FFFFFF"/>
        </w:rPr>
      </w:pPr>
    </w:p>
    <w:p w14:paraId="2CAD6398" w14:textId="6F7D1061" w:rsidR="001C401A" w:rsidRPr="00471DF2" w:rsidRDefault="001C401A" w:rsidP="00471DF2">
      <w:pPr>
        <w:spacing w:line="340" w:lineRule="exact"/>
        <w:ind w:firstLine="567"/>
        <w:jc w:val="center"/>
        <w:rPr>
          <w:rFonts w:ascii="Times New Roman" w:hAnsi="Times New Roman" w:cs="Times New Roman"/>
          <w:b/>
          <w:spacing w:val="-4"/>
          <w:sz w:val="22"/>
          <w:szCs w:val="22"/>
          <w:shd w:val="clear" w:color="auto" w:fill="FFFFFF"/>
        </w:rPr>
      </w:pPr>
      <w:r w:rsidRPr="00471DF2">
        <w:rPr>
          <w:rFonts w:ascii="Times New Roman" w:hAnsi="Times New Roman" w:cs="Times New Roman"/>
          <w:b/>
          <w:spacing w:val="-4"/>
          <w:sz w:val="22"/>
          <w:szCs w:val="22"/>
          <w:shd w:val="clear" w:color="auto" w:fill="FFFFFF"/>
        </w:rPr>
        <w:lastRenderedPageBreak/>
        <w:t xml:space="preserve">Chapter 2: </w:t>
      </w:r>
      <w:r w:rsidR="00471DF2" w:rsidRPr="00471DF2">
        <w:rPr>
          <w:rFonts w:ascii="Times New Roman" w:hAnsi="Times New Roman" w:cs="Times New Roman"/>
          <w:b/>
          <w:spacing w:val="-4"/>
          <w:sz w:val="22"/>
          <w:szCs w:val="22"/>
          <w:shd w:val="clear" w:color="auto" w:fill="FFFFFF"/>
        </w:rPr>
        <w:t>MATERIAL</w:t>
      </w:r>
      <w:r w:rsidRPr="00471DF2">
        <w:rPr>
          <w:rFonts w:ascii="Times New Roman" w:hAnsi="Times New Roman" w:cs="Times New Roman"/>
          <w:b/>
          <w:spacing w:val="-4"/>
          <w:sz w:val="22"/>
          <w:szCs w:val="22"/>
          <w:shd w:val="clear" w:color="auto" w:fill="FFFFFF"/>
        </w:rPr>
        <w:t xml:space="preserve"> AND METHODS</w:t>
      </w:r>
    </w:p>
    <w:p w14:paraId="12D28D7F"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328AFB5B" w14:textId="5F0B3D29" w:rsidR="001C401A" w:rsidRPr="001D0276" w:rsidRDefault="001C401A" w:rsidP="00062FE9">
      <w:pPr>
        <w:spacing w:line="340" w:lineRule="exact"/>
        <w:jc w:val="both"/>
        <w:rPr>
          <w:rFonts w:ascii="Times New Roman" w:hAnsi="Times New Roman" w:cs="Times New Roman"/>
          <w:b/>
          <w:spacing w:val="-4"/>
          <w:sz w:val="22"/>
          <w:szCs w:val="22"/>
          <w:shd w:val="clear" w:color="auto" w:fill="FFFFFF"/>
        </w:rPr>
      </w:pPr>
      <w:r w:rsidRPr="001D0276">
        <w:rPr>
          <w:rFonts w:ascii="Times New Roman" w:hAnsi="Times New Roman" w:cs="Times New Roman"/>
          <w:b/>
          <w:spacing w:val="-4"/>
          <w:sz w:val="22"/>
          <w:szCs w:val="22"/>
          <w:shd w:val="clear" w:color="auto" w:fill="FFFFFF"/>
        </w:rPr>
        <w:t xml:space="preserve">2.1. </w:t>
      </w:r>
      <w:r w:rsidR="00062FE9">
        <w:rPr>
          <w:rFonts w:ascii="Times New Roman" w:hAnsi="Times New Roman" w:cs="Times New Roman"/>
          <w:b/>
          <w:spacing w:val="-4"/>
          <w:sz w:val="22"/>
          <w:szCs w:val="22"/>
          <w:shd w:val="clear" w:color="auto" w:fill="FFFFFF"/>
        </w:rPr>
        <w:t>Study</w:t>
      </w:r>
      <w:r w:rsidRPr="001D0276">
        <w:rPr>
          <w:rFonts w:ascii="Times New Roman" w:hAnsi="Times New Roman" w:cs="Times New Roman"/>
          <w:b/>
          <w:spacing w:val="-4"/>
          <w:sz w:val="22"/>
          <w:szCs w:val="22"/>
          <w:shd w:val="clear" w:color="auto" w:fill="FFFFFF"/>
        </w:rPr>
        <w:t xml:space="preserve"> subjects</w:t>
      </w:r>
    </w:p>
    <w:p w14:paraId="18D9B112" w14:textId="33B4DA76" w:rsidR="001C401A" w:rsidRPr="001C401A" w:rsidRDefault="001C401A" w:rsidP="00062FE9">
      <w:pPr>
        <w:spacing w:line="340" w:lineRule="exact"/>
        <w:jc w:val="both"/>
        <w:rPr>
          <w:rFonts w:ascii="Times New Roman" w:hAnsi="Times New Roman" w:cs="Times New Roman"/>
          <w:spacing w:val="-4"/>
          <w:sz w:val="22"/>
          <w:szCs w:val="22"/>
          <w:shd w:val="clear" w:color="auto" w:fill="FFFFFF"/>
        </w:rPr>
      </w:pPr>
      <w:r w:rsidRPr="001D0276">
        <w:rPr>
          <w:rFonts w:ascii="Times New Roman" w:hAnsi="Times New Roman" w:cs="Times New Roman"/>
          <w:b/>
          <w:i/>
          <w:spacing w:val="-4"/>
          <w:sz w:val="22"/>
          <w:szCs w:val="22"/>
          <w:shd w:val="clear" w:color="auto" w:fill="FFFFFF"/>
        </w:rPr>
        <w:t xml:space="preserve">2.1.1. </w:t>
      </w:r>
      <w:r w:rsidR="001D0276">
        <w:rPr>
          <w:rFonts w:ascii="Times New Roman" w:hAnsi="Times New Roman" w:cs="Times New Roman"/>
          <w:b/>
          <w:i/>
          <w:spacing w:val="-4"/>
          <w:sz w:val="22"/>
          <w:szCs w:val="22"/>
          <w:shd w:val="clear" w:color="auto" w:fill="FFFFFF"/>
        </w:rPr>
        <w:t>NHL</w:t>
      </w:r>
      <w:r w:rsidRPr="001D0276">
        <w:rPr>
          <w:rFonts w:ascii="Times New Roman" w:hAnsi="Times New Roman" w:cs="Times New Roman"/>
          <w:b/>
          <w:i/>
          <w:spacing w:val="-4"/>
          <w:sz w:val="22"/>
          <w:szCs w:val="22"/>
          <w:shd w:val="clear" w:color="auto" w:fill="FFFFFF"/>
        </w:rPr>
        <w:t xml:space="preserve"> group:</w:t>
      </w:r>
      <w:r w:rsidRPr="001C401A">
        <w:rPr>
          <w:rFonts w:ascii="Times New Roman" w:hAnsi="Times New Roman" w:cs="Times New Roman"/>
          <w:spacing w:val="-4"/>
          <w:sz w:val="22"/>
          <w:szCs w:val="22"/>
          <w:shd w:val="clear" w:color="auto" w:fill="FFFFFF"/>
        </w:rPr>
        <w:t xml:space="preserve"> 83 patients with </w:t>
      </w:r>
      <w:r w:rsidR="00A25CDC">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at Military Hospital 103 and the </w:t>
      </w:r>
      <w:r w:rsidR="001D0276" w:rsidRPr="001D0276">
        <w:rPr>
          <w:rFonts w:ascii="Times New Roman" w:hAnsi="Times New Roman" w:cs="Times New Roman"/>
          <w:spacing w:val="-4"/>
          <w:sz w:val="22"/>
          <w:szCs w:val="22"/>
          <w:shd w:val="clear" w:color="auto" w:fill="FFFFFF"/>
        </w:rPr>
        <w:t>National institute of Hematology and Blood transfusion</w:t>
      </w:r>
      <w:r w:rsidRPr="001C401A">
        <w:rPr>
          <w:rFonts w:ascii="Times New Roman" w:hAnsi="Times New Roman" w:cs="Times New Roman"/>
          <w:spacing w:val="-4"/>
          <w:sz w:val="22"/>
          <w:szCs w:val="22"/>
          <w:shd w:val="clear" w:color="auto" w:fill="FFFFFF"/>
        </w:rPr>
        <w:t>.</w:t>
      </w:r>
    </w:p>
    <w:p w14:paraId="726ABF4D" w14:textId="0CDA47FA"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001D0276" w:rsidRPr="001D0276">
        <w:rPr>
          <w:rFonts w:ascii="Times New Roman" w:hAnsi="Times New Roman" w:cs="Times New Roman"/>
          <w:spacing w:val="-4"/>
          <w:sz w:val="22"/>
          <w:szCs w:val="22"/>
          <w:shd w:val="clear" w:color="auto" w:fill="FFFFFF"/>
        </w:rPr>
        <w:t>Inclusion</w:t>
      </w:r>
      <w:r w:rsidR="001D0276">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criteria: Diagnosis of </w:t>
      </w:r>
      <w:r w:rsidR="00A25CDC">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by histopathology and immunohistochemistry. Diagnosis of the disease for the first time, not previously treated.</w:t>
      </w:r>
    </w:p>
    <w:p w14:paraId="0439DCEB"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Exclusion criteria: Cases without complete research indicators. Patients who do not cooperate with the research. Patients with autoimmune diseases: systemic lupus erythematosus, scleroderma, rheumatoid arthritis or other cancers. History of treatment with chemical agents, radiation. Patients with acute and chronic inflammation.</w:t>
      </w:r>
    </w:p>
    <w:p w14:paraId="3ADCE53C" w14:textId="77777777" w:rsidR="001C401A" w:rsidRPr="001C401A" w:rsidRDefault="001C401A" w:rsidP="00062FE9">
      <w:pPr>
        <w:spacing w:line="340" w:lineRule="exact"/>
        <w:jc w:val="both"/>
        <w:rPr>
          <w:rFonts w:ascii="Times New Roman" w:hAnsi="Times New Roman" w:cs="Times New Roman"/>
          <w:spacing w:val="-4"/>
          <w:sz w:val="22"/>
          <w:szCs w:val="22"/>
          <w:shd w:val="clear" w:color="auto" w:fill="FFFFFF"/>
        </w:rPr>
      </w:pPr>
      <w:r w:rsidRPr="00062FE9">
        <w:rPr>
          <w:rFonts w:ascii="Times New Roman" w:hAnsi="Times New Roman" w:cs="Times New Roman"/>
          <w:b/>
          <w:i/>
          <w:spacing w:val="-4"/>
          <w:sz w:val="22"/>
          <w:szCs w:val="22"/>
          <w:shd w:val="clear" w:color="auto" w:fill="FFFFFF"/>
        </w:rPr>
        <w:t>2.1.2. Control group:</w:t>
      </w:r>
      <w:r w:rsidRPr="001C401A">
        <w:rPr>
          <w:rFonts w:ascii="Times New Roman" w:hAnsi="Times New Roman" w:cs="Times New Roman"/>
          <w:spacing w:val="-4"/>
          <w:sz w:val="22"/>
          <w:szCs w:val="22"/>
          <w:shd w:val="clear" w:color="auto" w:fill="FFFFFF"/>
        </w:rPr>
        <w:t xml:space="preserve"> 83 healthy people who voluntarily donated blood at Military Hospital 103.</w:t>
      </w:r>
    </w:p>
    <w:p w14:paraId="4752FBAC" w14:textId="5A275DAF" w:rsidR="001C401A" w:rsidRPr="001C401A" w:rsidRDefault="001C401A" w:rsidP="00062FE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00062FE9" w:rsidRPr="00062FE9">
        <w:rPr>
          <w:rFonts w:ascii="Times New Roman" w:hAnsi="Times New Roman" w:cs="Times New Roman"/>
          <w:spacing w:val="-4"/>
          <w:sz w:val="22"/>
          <w:szCs w:val="22"/>
          <w:shd w:val="clear" w:color="auto" w:fill="FFFFFF"/>
        </w:rPr>
        <w:t>Inclusion</w:t>
      </w:r>
      <w:r w:rsidRPr="001C401A">
        <w:rPr>
          <w:rFonts w:ascii="Times New Roman" w:hAnsi="Times New Roman" w:cs="Times New Roman"/>
          <w:spacing w:val="-4"/>
          <w:sz w:val="22"/>
          <w:szCs w:val="22"/>
          <w:shd w:val="clear" w:color="auto" w:fill="FFFFFF"/>
        </w:rPr>
        <w:t xml:space="preserve"> criteria: Corresponding to the gender of the disease group in the study. No clinical symptoms of </w:t>
      </w:r>
      <w:r w:rsidR="00A25CDC">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558DDD42" w14:textId="77777777" w:rsidR="001C401A" w:rsidRPr="001C401A" w:rsidRDefault="001C401A" w:rsidP="00062FE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Exclusion criteria: Cases with a history of treatment with chemicals and radiation.</w:t>
      </w:r>
    </w:p>
    <w:p w14:paraId="3E6E1CC5" w14:textId="0A921946" w:rsidR="001C401A" w:rsidRPr="00062FE9" w:rsidRDefault="001C401A" w:rsidP="00062FE9">
      <w:pPr>
        <w:spacing w:line="340" w:lineRule="exact"/>
        <w:jc w:val="both"/>
        <w:rPr>
          <w:rFonts w:ascii="Times New Roman" w:hAnsi="Times New Roman" w:cs="Times New Roman"/>
          <w:b/>
          <w:spacing w:val="-4"/>
          <w:sz w:val="22"/>
          <w:szCs w:val="22"/>
          <w:shd w:val="clear" w:color="auto" w:fill="FFFFFF"/>
        </w:rPr>
      </w:pPr>
      <w:r w:rsidRPr="00062FE9">
        <w:rPr>
          <w:rFonts w:ascii="Times New Roman" w:hAnsi="Times New Roman" w:cs="Times New Roman"/>
          <w:b/>
          <w:spacing w:val="-4"/>
          <w:sz w:val="22"/>
          <w:szCs w:val="22"/>
          <w:shd w:val="clear" w:color="auto" w:fill="FFFFFF"/>
        </w:rPr>
        <w:t xml:space="preserve">2.2. </w:t>
      </w:r>
      <w:r w:rsidR="00062FE9">
        <w:rPr>
          <w:rFonts w:ascii="Times New Roman" w:hAnsi="Times New Roman" w:cs="Times New Roman"/>
          <w:b/>
          <w:spacing w:val="-4"/>
          <w:sz w:val="22"/>
          <w:szCs w:val="22"/>
          <w:shd w:val="clear" w:color="auto" w:fill="FFFFFF"/>
        </w:rPr>
        <w:t>Study</w:t>
      </w:r>
      <w:r w:rsidRPr="00062FE9">
        <w:rPr>
          <w:rFonts w:ascii="Times New Roman" w:hAnsi="Times New Roman" w:cs="Times New Roman"/>
          <w:b/>
          <w:spacing w:val="-4"/>
          <w:sz w:val="22"/>
          <w:szCs w:val="22"/>
          <w:shd w:val="clear" w:color="auto" w:fill="FFFFFF"/>
        </w:rPr>
        <w:t xml:space="preserve"> methods</w:t>
      </w:r>
    </w:p>
    <w:p w14:paraId="21528BB5" w14:textId="0C75DB8B" w:rsidR="001C401A" w:rsidRPr="00062FE9" w:rsidRDefault="001C401A" w:rsidP="00062FE9">
      <w:pPr>
        <w:spacing w:line="340" w:lineRule="exact"/>
        <w:jc w:val="both"/>
        <w:rPr>
          <w:rFonts w:ascii="Times New Roman" w:hAnsi="Times New Roman" w:cs="Times New Roman"/>
          <w:b/>
          <w:i/>
          <w:spacing w:val="-4"/>
          <w:sz w:val="22"/>
          <w:szCs w:val="22"/>
          <w:shd w:val="clear" w:color="auto" w:fill="FFFFFF"/>
        </w:rPr>
      </w:pPr>
      <w:r w:rsidRPr="00062FE9">
        <w:rPr>
          <w:rFonts w:ascii="Times New Roman" w:hAnsi="Times New Roman" w:cs="Times New Roman"/>
          <w:b/>
          <w:i/>
          <w:spacing w:val="-4"/>
          <w:sz w:val="22"/>
          <w:szCs w:val="22"/>
          <w:shd w:val="clear" w:color="auto" w:fill="FFFFFF"/>
        </w:rPr>
        <w:t xml:space="preserve">2.2.1. </w:t>
      </w:r>
      <w:r w:rsidR="00062FE9">
        <w:rPr>
          <w:rFonts w:ascii="Times New Roman" w:hAnsi="Times New Roman" w:cs="Times New Roman"/>
          <w:b/>
          <w:i/>
          <w:spacing w:val="-4"/>
          <w:sz w:val="22"/>
          <w:szCs w:val="22"/>
          <w:shd w:val="clear" w:color="auto" w:fill="FFFFFF"/>
        </w:rPr>
        <w:t>Study</w:t>
      </w:r>
      <w:r w:rsidRPr="00062FE9">
        <w:rPr>
          <w:rFonts w:ascii="Times New Roman" w:hAnsi="Times New Roman" w:cs="Times New Roman"/>
          <w:b/>
          <w:i/>
          <w:spacing w:val="-4"/>
          <w:sz w:val="22"/>
          <w:szCs w:val="22"/>
          <w:shd w:val="clear" w:color="auto" w:fill="FFFFFF"/>
        </w:rPr>
        <w:t xml:space="preserve"> design</w:t>
      </w:r>
    </w:p>
    <w:p w14:paraId="76C665EF" w14:textId="14818001" w:rsidR="001C401A" w:rsidRPr="001C401A" w:rsidRDefault="001C401A" w:rsidP="00062FE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w:t>
      </w:r>
      <w:r w:rsidR="009A54D2">
        <w:rPr>
          <w:rFonts w:ascii="Times New Roman" w:hAnsi="Times New Roman" w:cs="Times New Roman"/>
          <w:spacing w:val="-4"/>
          <w:sz w:val="22"/>
          <w:szCs w:val="22"/>
          <w:shd w:val="clear" w:color="auto" w:fill="FFFFFF"/>
        </w:rPr>
        <w:t>D</w:t>
      </w:r>
      <w:r w:rsidRPr="001C401A">
        <w:rPr>
          <w:rFonts w:ascii="Times New Roman" w:hAnsi="Times New Roman" w:cs="Times New Roman"/>
          <w:spacing w:val="-4"/>
          <w:sz w:val="22"/>
          <w:szCs w:val="22"/>
          <w:shd w:val="clear" w:color="auto" w:fill="FFFFFF"/>
        </w:rPr>
        <w:t xml:space="preserve">escriptive study </w:t>
      </w:r>
      <w:r w:rsidR="009A54D2">
        <w:rPr>
          <w:rFonts w:ascii="Times New Roman" w:hAnsi="Times New Roman" w:cs="Times New Roman"/>
          <w:spacing w:val="-4"/>
          <w:sz w:val="22"/>
          <w:szCs w:val="22"/>
          <w:shd w:val="clear" w:color="auto" w:fill="FFFFFF"/>
        </w:rPr>
        <w:t>and</w:t>
      </w:r>
      <w:r w:rsidRPr="001C401A">
        <w:rPr>
          <w:rFonts w:ascii="Times New Roman" w:hAnsi="Times New Roman" w:cs="Times New Roman"/>
          <w:spacing w:val="-4"/>
          <w:sz w:val="22"/>
          <w:szCs w:val="22"/>
          <w:shd w:val="clear" w:color="auto" w:fill="FFFFFF"/>
        </w:rPr>
        <w:t xml:space="preserve"> comparison </w:t>
      </w:r>
      <w:r w:rsidR="009A54D2">
        <w:rPr>
          <w:rFonts w:ascii="Times New Roman" w:hAnsi="Times New Roman" w:cs="Times New Roman"/>
          <w:spacing w:val="-4"/>
          <w:sz w:val="22"/>
          <w:szCs w:val="22"/>
          <w:shd w:val="clear" w:color="auto" w:fill="FFFFFF"/>
        </w:rPr>
        <w:t xml:space="preserve">with </w:t>
      </w:r>
      <w:r w:rsidRPr="001C401A">
        <w:rPr>
          <w:rFonts w:ascii="Times New Roman" w:hAnsi="Times New Roman" w:cs="Times New Roman"/>
          <w:spacing w:val="-4"/>
          <w:sz w:val="22"/>
          <w:szCs w:val="22"/>
          <w:shd w:val="clear" w:color="auto" w:fill="FFFFFF"/>
        </w:rPr>
        <w:t>control</w:t>
      </w:r>
      <w:r w:rsidR="009A54D2">
        <w:rPr>
          <w:rFonts w:ascii="Times New Roman" w:hAnsi="Times New Roman" w:cs="Times New Roman"/>
          <w:spacing w:val="-4"/>
          <w:sz w:val="22"/>
          <w:szCs w:val="22"/>
          <w:shd w:val="clear" w:color="auto" w:fill="FFFFFF"/>
        </w:rPr>
        <w:t xml:space="preserve"> group.</w:t>
      </w:r>
    </w:p>
    <w:p w14:paraId="34417118" w14:textId="77777777" w:rsidR="001C401A" w:rsidRPr="001C401A" w:rsidRDefault="001C401A" w:rsidP="00062FE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Convenient sampling method. Total sample size.</w:t>
      </w:r>
    </w:p>
    <w:p w14:paraId="4D9C7584" w14:textId="2BFF13CE" w:rsidR="001C401A" w:rsidRPr="00062FE9" w:rsidRDefault="001C401A" w:rsidP="00062FE9">
      <w:pPr>
        <w:spacing w:line="340" w:lineRule="exact"/>
        <w:jc w:val="both"/>
        <w:rPr>
          <w:rFonts w:ascii="Times New Roman" w:hAnsi="Times New Roman" w:cs="Times New Roman"/>
          <w:b/>
          <w:i/>
          <w:spacing w:val="-4"/>
          <w:sz w:val="22"/>
          <w:szCs w:val="22"/>
          <w:shd w:val="clear" w:color="auto" w:fill="FFFFFF"/>
        </w:rPr>
      </w:pPr>
      <w:r w:rsidRPr="00062FE9">
        <w:rPr>
          <w:rFonts w:ascii="Times New Roman" w:hAnsi="Times New Roman" w:cs="Times New Roman"/>
          <w:b/>
          <w:i/>
          <w:spacing w:val="-4"/>
          <w:sz w:val="22"/>
          <w:szCs w:val="22"/>
          <w:shd w:val="clear" w:color="auto" w:fill="FFFFFF"/>
        </w:rPr>
        <w:t xml:space="preserve">2.2.2. </w:t>
      </w:r>
      <w:r w:rsidR="009A54D2">
        <w:rPr>
          <w:rFonts w:ascii="Times New Roman" w:hAnsi="Times New Roman" w:cs="Times New Roman"/>
          <w:b/>
          <w:i/>
          <w:spacing w:val="-4"/>
          <w:sz w:val="22"/>
          <w:szCs w:val="22"/>
          <w:shd w:val="clear" w:color="auto" w:fill="FFFFFF"/>
        </w:rPr>
        <w:t>E</w:t>
      </w:r>
      <w:r w:rsidRPr="00062FE9">
        <w:rPr>
          <w:rFonts w:ascii="Times New Roman" w:hAnsi="Times New Roman" w:cs="Times New Roman"/>
          <w:b/>
          <w:i/>
          <w:spacing w:val="-4"/>
          <w:sz w:val="22"/>
          <w:szCs w:val="22"/>
          <w:shd w:val="clear" w:color="auto" w:fill="FFFFFF"/>
        </w:rPr>
        <w:t>quipment</w:t>
      </w:r>
      <w:r w:rsidR="009A54D2">
        <w:rPr>
          <w:rFonts w:ascii="Times New Roman" w:hAnsi="Times New Roman" w:cs="Times New Roman"/>
          <w:b/>
          <w:i/>
          <w:spacing w:val="-4"/>
          <w:sz w:val="22"/>
          <w:szCs w:val="22"/>
          <w:shd w:val="clear" w:color="auto" w:fill="FFFFFF"/>
        </w:rPr>
        <w:t xml:space="preserve"> and </w:t>
      </w:r>
      <w:r w:rsidR="009A54D2" w:rsidRPr="009A54D2">
        <w:rPr>
          <w:rFonts w:ascii="Times New Roman" w:hAnsi="Times New Roman" w:cs="Times New Roman"/>
          <w:b/>
          <w:i/>
          <w:spacing w:val="-4"/>
          <w:sz w:val="22"/>
          <w:szCs w:val="22"/>
          <w:shd w:val="clear" w:color="auto" w:fill="FFFFFF"/>
        </w:rPr>
        <w:t>techniques used in research</w:t>
      </w:r>
    </w:p>
    <w:p w14:paraId="065533F4" w14:textId="2BDC8C6A" w:rsidR="001C401A" w:rsidRDefault="001C401A" w:rsidP="00062FE9">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The study used specialized equipment systems in the molecular biology laboratory of the Institute of Genome Research</w:t>
      </w:r>
      <w:r w:rsidR="00062FE9">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Vietnam Academy of Science and Technology.</w:t>
      </w:r>
    </w:p>
    <w:p w14:paraId="47037AFA" w14:textId="5C10AFFB" w:rsidR="009A54D2" w:rsidRPr="001C401A" w:rsidRDefault="009A54D2" w:rsidP="00062FE9">
      <w:pPr>
        <w:spacing w:line="340" w:lineRule="exact"/>
        <w:ind w:firstLine="426"/>
        <w:jc w:val="both"/>
        <w:rPr>
          <w:rFonts w:ascii="Times New Roman" w:hAnsi="Times New Roman" w:cs="Times New Roman"/>
          <w:spacing w:val="-4"/>
          <w:sz w:val="22"/>
          <w:szCs w:val="22"/>
          <w:shd w:val="clear" w:color="auto" w:fill="FFFFFF"/>
        </w:rPr>
      </w:pPr>
      <w:r>
        <w:rPr>
          <w:rFonts w:ascii="Times New Roman" w:hAnsi="Times New Roman" w:cs="Times New Roman"/>
          <w:spacing w:val="-4"/>
          <w:sz w:val="22"/>
          <w:szCs w:val="22"/>
          <w:shd w:val="clear" w:color="auto" w:fill="FFFFFF"/>
        </w:rPr>
        <w:lastRenderedPageBreak/>
        <w:t xml:space="preserve">- </w:t>
      </w:r>
      <w:r w:rsidR="0063797C" w:rsidRPr="0063797C">
        <w:rPr>
          <w:rFonts w:ascii="Times New Roman" w:hAnsi="Times New Roman" w:cs="Times New Roman"/>
          <w:spacing w:val="-4"/>
          <w:sz w:val="22"/>
          <w:szCs w:val="22"/>
          <w:shd w:val="clear" w:color="auto" w:fill="FFFFFF"/>
        </w:rPr>
        <w:t xml:space="preserve">Techniques used in the study: Total DNA was extracted and preserved from peripheral blood using the DNeasy blood and tissue kit (Qiagen, Hilden, Germany). Total RNA was extracted using the Qiashredder and RNeasy Mini Kit (Qiagen, Germany). Gene sequencing was performed using the Sanger method. RT-PCR determined the mRNA expression levels of </w:t>
      </w:r>
      <w:r w:rsidR="0063797C" w:rsidRPr="0063797C">
        <w:rPr>
          <w:rFonts w:ascii="Times New Roman" w:hAnsi="Times New Roman" w:cs="Times New Roman"/>
          <w:i/>
          <w:spacing w:val="-4"/>
          <w:sz w:val="22"/>
          <w:szCs w:val="22"/>
          <w:shd w:val="clear" w:color="auto" w:fill="FFFFFF"/>
        </w:rPr>
        <w:t xml:space="preserve">A20 </w:t>
      </w:r>
      <w:r w:rsidR="0063797C" w:rsidRPr="0063797C">
        <w:rPr>
          <w:rFonts w:ascii="Times New Roman" w:hAnsi="Times New Roman" w:cs="Times New Roman"/>
          <w:spacing w:val="-4"/>
          <w:sz w:val="22"/>
          <w:szCs w:val="22"/>
          <w:shd w:val="clear" w:color="auto" w:fill="FFFFFF"/>
        </w:rPr>
        <w:t xml:space="preserve">and </w:t>
      </w:r>
      <w:r w:rsidR="0063797C" w:rsidRPr="0063797C">
        <w:rPr>
          <w:rFonts w:ascii="Times New Roman" w:hAnsi="Times New Roman" w:cs="Times New Roman"/>
          <w:i/>
          <w:spacing w:val="-4"/>
          <w:sz w:val="22"/>
          <w:szCs w:val="22"/>
          <w:shd w:val="clear" w:color="auto" w:fill="FFFFFF"/>
        </w:rPr>
        <w:t>CYLD</w:t>
      </w:r>
      <w:r w:rsidR="0063797C" w:rsidRPr="0063797C">
        <w:rPr>
          <w:rFonts w:ascii="Times New Roman" w:hAnsi="Times New Roman" w:cs="Times New Roman"/>
          <w:spacing w:val="-4"/>
          <w:sz w:val="22"/>
          <w:szCs w:val="22"/>
          <w:shd w:val="clear" w:color="auto" w:fill="FFFFFF"/>
        </w:rPr>
        <w:t xml:space="preserve"> genes. Elisa sandwich quantified the concentrations of cytokines IL-6, TNFα and TGFβ.</w:t>
      </w:r>
      <w:r w:rsidRPr="009A54D2">
        <w:rPr>
          <w:rFonts w:ascii="Times New Roman" w:hAnsi="Times New Roman" w:cs="Times New Roman"/>
          <w:spacing w:val="-4"/>
          <w:sz w:val="22"/>
          <w:szCs w:val="22"/>
          <w:shd w:val="clear" w:color="auto" w:fill="FFFFFF"/>
        </w:rPr>
        <w:t>.</w:t>
      </w:r>
    </w:p>
    <w:p w14:paraId="790006E8" w14:textId="06CA9642" w:rsidR="0063797C" w:rsidRPr="00E111CA" w:rsidRDefault="001C401A" w:rsidP="0063797C">
      <w:pPr>
        <w:spacing w:line="340" w:lineRule="exact"/>
        <w:jc w:val="both"/>
        <w:rPr>
          <w:rFonts w:ascii="Times New Roman" w:hAnsi="Times New Roman" w:cs="Times New Roman"/>
          <w:i/>
          <w:spacing w:val="-4"/>
          <w:sz w:val="22"/>
          <w:szCs w:val="22"/>
          <w:shd w:val="clear" w:color="auto" w:fill="FFFFFF"/>
        </w:rPr>
      </w:pPr>
      <w:r w:rsidRPr="00E111CA">
        <w:rPr>
          <w:rFonts w:ascii="Times New Roman" w:hAnsi="Times New Roman" w:cs="Times New Roman"/>
          <w:b/>
          <w:i/>
          <w:spacing w:val="-4"/>
          <w:sz w:val="22"/>
          <w:szCs w:val="22"/>
          <w:shd w:val="clear" w:color="auto" w:fill="FFFFFF"/>
        </w:rPr>
        <w:t>2.</w:t>
      </w:r>
      <w:r w:rsidR="00E111CA" w:rsidRPr="00E111CA">
        <w:rPr>
          <w:rFonts w:ascii="Times New Roman" w:hAnsi="Times New Roman" w:cs="Times New Roman"/>
          <w:b/>
          <w:i/>
          <w:spacing w:val="-4"/>
          <w:sz w:val="22"/>
          <w:szCs w:val="22"/>
          <w:shd w:val="clear" w:color="auto" w:fill="FFFFFF"/>
        </w:rPr>
        <w:t>2.</w:t>
      </w:r>
      <w:r w:rsidRPr="00E111CA">
        <w:rPr>
          <w:rFonts w:ascii="Times New Roman" w:hAnsi="Times New Roman" w:cs="Times New Roman"/>
          <w:b/>
          <w:i/>
          <w:spacing w:val="-4"/>
          <w:sz w:val="22"/>
          <w:szCs w:val="22"/>
          <w:shd w:val="clear" w:color="auto" w:fill="FFFFFF"/>
        </w:rPr>
        <w:t xml:space="preserve">3. </w:t>
      </w:r>
      <w:r w:rsidR="0063797C" w:rsidRPr="00E111CA">
        <w:rPr>
          <w:rFonts w:ascii="Times New Roman" w:hAnsi="Times New Roman" w:cs="Times New Roman"/>
          <w:b/>
          <w:i/>
          <w:spacing w:val="-4"/>
          <w:sz w:val="22"/>
          <w:szCs w:val="22"/>
          <w:shd w:val="clear" w:color="auto" w:fill="FFFFFF"/>
        </w:rPr>
        <w:t>Research content</w:t>
      </w:r>
    </w:p>
    <w:p w14:paraId="1115F7CF" w14:textId="77777777"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Select research subjects according to the inclusion and exclusion criteria and collect research information according to the unified medical record form.</w:t>
      </w:r>
    </w:p>
    <w:p w14:paraId="12D067B1" w14:textId="77777777"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Collect 4mL of whole blood from the peripheral vein of the research subject to be collected for analysis according to the research objectives.</w:t>
      </w:r>
    </w:p>
    <w:p w14:paraId="60269A36" w14:textId="77777777"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xml:space="preserve">+ Determine the variation and expression of </w:t>
      </w:r>
      <w:r w:rsidRPr="0063797C">
        <w:rPr>
          <w:rFonts w:ascii="Times New Roman" w:hAnsi="Times New Roman" w:cs="Times New Roman"/>
          <w:i/>
          <w:spacing w:val="-4"/>
          <w:sz w:val="22"/>
          <w:szCs w:val="22"/>
          <w:shd w:val="clear" w:color="auto" w:fill="FFFFFF"/>
        </w:rPr>
        <w:t>A20</w:t>
      </w:r>
      <w:r w:rsidRPr="0063797C">
        <w:rPr>
          <w:rFonts w:ascii="Times New Roman" w:hAnsi="Times New Roman" w:cs="Times New Roman"/>
          <w:spacing w:val="-4"/>
          <w:sz w:val="22"/>
          <w:szCs w:val="22"/>
          <w:shd w:val="clear" w:color="auto" w:fill="FFFFFF"/>
        </w:rPr>
        <w:t xml:space="preserve">, </w:t>
      </w:r>
      <w:r w:rsidRPr="0063797C">
        <w:rPr>
          <w:rFonts w:ascii="Times New Roman" w:hAnsi="Times New Roman" w:cs="Times New Roman"/>
          <w:i/>
          <w:spacing w:val="-4"/>
          <w:sz w:val="22"/>
          <w:szCs w:val="22"/>
          <w:shd w:val="clear" w:color="auto" w:fill="FFFFFF"/>
        </w:rPr>
        <w:t>CYLD</w:t>
      </w:r>
      <w:r w:rsidRPr="0063797C">
        <w:rPr>
          <w:rFonts w:ascii="Times New Roman" w:hAnsi="Times New Roman" w:cs="Times New Roman"/>
          <w:spacing w:val="-4"/>
          <w:sz w:val="22"/>
          <w:szCs w:val="22"/>
          <w:shd w:val="clear" w:color="auto" w:fill="FFFFFF"/>
        </w:rPr>
        <w:t xml:space="preserve"> genes in the research subject</w:t>
      </w:r>
    </w:p>
    <w:p w14:paraId="2CE499FD" w14:textId="7E4182F4" w:rsid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xml:space="preserve">+ The relationship between variation and expression of </w:t>
      </w:r>
      <w:r w:rsidRPr="0063797C">
        <w:rPr>
          <w:rFonts w:ascii="Times New Roman" w:hAnsi="Times New Roman" w:cs="Times New Roman"/>
          <w:i/>
          <w:spacing w:val="-4"/>
          <w:sz w:val="22"/>
          <w:szCs w:val="22"/>
          <w:shd w:val="clear" w:color="auto" w:fill="FFFFFF"/>
        </w:rPr>
        <w:t>A20</w:t>
      </w:r>
      <w:r w:rsidRPr="0063797C">
        <w:rPr>
          <w:rFonts w:ascii="Times New Roman" w:hAnsi="Times New Roman" w:cs="Times New Roman"/>
          <w:spacing w:val="-4"/>
          <w:sz w:val="22"/>
          <w:szCs w:val="22"/>
          <w:shd w:val="clear" w:color="auto" w:fill="FFFFFF"/>
        </w:rPr>
        <w:t xml:space="preserve">, </w:t>
      </w:r>
      <w:r w:rsidRPr="0063797C">
        <w:rPr>
          <w:rFonts w:ascii="Times New Roman" w:hAnsi="Times New Roman" w:cs="Times New Roman"/>
          <w:i/>
          <w:spacing w:val="-4"/>
          <w:sz w:val="22"/>
          <w:szCs w:val="22"/>
          <w:shd w:val="clear" w:color="auto" w:fill="FFFFFF"/>
        </w:rPr>
        <w:t>CYLD</w:t>
      </w:r>
      <w:r w:rsidRPr="0063797C">
        <w:rPr>
          <w:rFonts w:ascii="Times New Roman" w:hAnsi="Times New Roman" w:cs="Times New Roman"/>
          <w:spacing w:val="-4"/>
          <w:sz w:val="22"/>
          <w:szCs w:val="22"/>
          <w:shd w:val="clear" w:color="auto" w:fill="FFFFFF"/>
        </w:rPr>
        <w:t xml:space="preserve"> genes with some clinical and paraclinical characteristics in </w:t>
      </w:r>
      <w:r>
        <w:rPr>
          <w:rFonts w:ascii="Times New Roman" w:hAnsi="Times New Roman" w:cs="Times New Roman"/>
          <w:spacing w:val="-4"/>
          <w:sz w:val="22"/>
          <w:szCs w:val="22"/>
          <w:shd w:val="clear" w:color="auto" w:fill="FFFFFF"/>
        </w:rPr>
        <w:t>NHL</w:t>
      </w:r>
      <w:r w:rsidRPr="0063797C">
        <w:rPr>
          <w:rFonts w:ascii="Times New Roman" w:hAnsi="Times New Roman" w:cs="Times New Roman"/>
          <w:spacing w:val="-4"/>
          <w:sz w:val="22"/>
          <w:szCs w:val="22"/>
          <w:shd w:val="clear" w:color="auto" w:fill="FFFFFF"/>
        </w:rPr>
        <w:t xml:space="preserve"> patients.</w:t>
      </w:r>
    </w:p>
    <w:p w14:paraId="676F4170" w14:textId="1DAA47E2" w:rsidR="001C401A" w:rsidRPr="00E111CA" w:rsidRDefault="001C401A" w:rsidP="0063797C">
      <w:pPr>
        <w:spacing w:line="340" w:lineRule="exact"/>
        <w:jc w:val="both"/>
        <w:rPr>
          <w:rFonts w:ascii="Times New Roman" w:hAnsi="Times New Roman" w:cs="Times New Roman"/>
          <w:b/>
          <w:i/>
          <w:spacing w:val="-4"/>
          <w:sz w:val="22"/>
          <w:szCs w:val="22"/>
          <w:shd w:val="clear" w:color="auto" w:fill="FFFFFF"/>
        </w:rPr>
      </w:pPr>
      <w:r w:rsidRPr="00E111CA">
        <w:rPr>
          <w:rFonts w:ascii="Times New Roman" w:hAnsi="Times New Roman" w:cs="Times New Roman"/>
          <w:b/>
          <w:i/>
          <w:spacing w:val="-4"/>
          <w:sz w:val="22"/>
          <w:szCs w:val="22"/>
          <w:shd w:val="clear" w:color="auto" w:fill="FFFFFF"/>
        </w:rPr>
        <w:t>2.</w:t>
      </w:r>
      <w:r w:rsidR="00E111CA" w:rsidRPr="00E111CA">
        <w:rPr>
          <w:rFonts w:ascii="Times New Roman" w:hAnsi="Times New Roman" w:cs="Times New Roman"/>
          <w:b/>
          <w:i/>
          <w:spacing w:val="-4"/>
          <w:sz w:val="22"/>
          <w:szCs w:val="22"/>
          <w:shd w:val="clear" w:color="auto" w:fill="FFFFFF"/>
        </w:rPr>
        <w:t>2.</w:t>
      </w:r>
      <w:r w:rsidRPr="00E111CA">
        <w:rPr>
          <w:rFonts w:ascii="Times New Roman" w:hAnsi="Times New Roman" w:cs="Times New Roman"/>
          <w:b/>
          <w:i/>
          <w:spacing w:val="-4"/>
          <w:sz w:val="22"/>
          <w:szCs w:val="22"/>
          <w:shd w:val="clear" w:color="auto" w:fill="FFFFFF"/>
        </w:rPr>
        <w:t>4. Research indicators</w:t>
      </w:r>
    </w:p>
    <w:p w14:paraId="657BC34E" w14:textId="13F2CB1C"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xml:space="preserve">- Identifying variations in exon 7 of </w:t>
      </w:r>
      <w:r w:rsidRPr="0063797C">
        <w:rPr>
          <w:rFonts w:ascii="Times New Roman" w:hAnsi="Times New Roman" w:cs="Times New Roman"/>
          <w:i/>
          <w:spacing w:val="-4"/>
          <w:sz w:val="22"/>
          <w:szCs w:val="22"/>
          <w:shd w:val="clear" w:color="auto" w:fill="FFFFFF"/>
        </w:rPr>
        <w:t>A20</w:t>
      </w:r>
      <w:r w:rsidRPr="0063797C">
        <w:rPr>
          <w:rFonts w:ascii="Times New Roman" w:hAnsi="Times New Roman" w:cs="Times New Roman"/>
          <w:spacing w:val="-4"/>
          <w:sz w:val="22"/>
          <w:szCs w:val="22"/>
          <w:shd w:val="clear" w:color="auto" w:fill="FFFFFF"/>
        </w:rPr>
        <w:t xml:space="preserve"> gene and exon 15 of </w:t>
      </w:r>
      <w:r w:rsidRPr="0063797C">
        <w:rPr>
          <w:rFonts w:ascii="Times New Roman" w:hAnsi="Times New Roman" w:cs="Times New Roman"/>
          <w:i/>
          <w:spacing w:val="-4"/>
          <w:sz w:val="22"/>
          <w:szCs w:val="22"/>
          <w:shd w:val="clear" w:color="auto" w:fill="FFFFFF"/>
        </w:rPr>
        <w:t>CYLD</w:t>
      </w:r>
      <w:r w:rsidRPr="0063797C">
        <w:rPr>
          <w:rFonts w:ascii="Times New Roman" w:hAnsi="Times New Roman" w:cs="Times New Roman"/>
          <w:spacing w:val="-4"/>
          <w:sz w:val="22"/>
          <w:szCs w:val="22"/>
          <w:shd w:val="clear" w:color="auto" w:fill="FFFFFF"/>
        </w:rPr>
        <w:t xml:space="preserve"> gene in the study groups.</w:t>
      </w:r>
    </w:p>
    <w:p w14:paraId="58006765" w14:textId="67D1A5CC"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xml:space="preserve">- Determining the mRNA expression levels of </w:t>
      </w:r>
      <w:r w:rsidRPr="0063797C">
        <w:rPr>
          <w:rFonts w:ascii="Times New Roman" w:hAnsi="Times New Roman" w:cs="Times New Roman"/>
          <w:i/>
          <w:spacing w:val="-4"/>
          <w:sz w:val="22"/>
          <w:szCs w:val="22"/>
          <w:shd w:val="clear" w:color="auto" w:fill="FFFFFF"/>
        </w:rPr>
        <w:t>A20, CYLD</w:t>
      </w:r>
      <w:r w:rsidRPr="0063797C">
        <w:rPr>
          <w:rFonts w:ascii="Times New Roman" w:hAnsi="Times New Roman" w:cs="Times New Roman"/>
          <w:spacing w:val="-4"/>
          <w:sz w:val="22"/>
          <w:szCs w:val="22"/>
          <w:shd w:val="clear" w:color="auto" w:fill="FFFFFF"/>
        </w:rPr>
        <w:t xml:space="preserve"> genes in the study groups.</w:t>
      </w:r>
    </w:p>
    <w:p w14:paraId="228B624A" w14:textId="77777777"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Clinical characteristics include:</w:t>
      </w:r>
    </w:p>
    <w:p w14:paraId="58466721" w14:textId="77777777"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Age: Average age, divided into 2 groups ≤ 60 years old and over 60 years old</w:t>
      </w:r>
    </w:p>
    <w:p w14:paraId="1FEF4A50" w14:textId="3544664A" w:rsidR="0063797C" w:rsidRPr="0063797C"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t xml:space="preserve">+ Gender, primary lesions of </w:t>
      </w:r>
      <w:r>
        <w:rPr>
          <w:rFonts w:ascii="Times New Roman" w:hAnsi="Times New Roman" w:cs="Times New Roman"/>
          <w:spacing w:val="-4"/>
          <w:sz w:val="22"/>
          <w:szCs w:val="22"/>
          <w:shd w:val="clear" w:color="auto" w:fill="FFFFFF"/>
        </w:rPr>
        <w:t>NHL</w:t>
      </w:r>
      <w:r w:rsidRPr="0063797C">
        <w:rPr>
          <w:rFonts w:ascii="Times New Roman" w:hAnsi="Times New Roman" w:cs="Times New Roman"/>
          <w:spacing w:val="-4"/>
          <w:sz w:val="22"/>
          <w:szCs w:val="22"/>
          <w:shd w:val="clear" w:color="auto" w:fill="FFFFFF"/>
        </w:rPr>
        <w:t>, group B symptoms, disease stage</w:t>
      </w:r>
      <w:r>
        <w:rPr>
          <w:rFonts w:ascii="Times New Roman" w:hAnsi="Times New Roman" w:cs="Times New Roman"/>
          <w:spacing w:val="-4"/>
          <w:sz w:val="22"/>
          <w:szCs w:val="22"/>
          <w:shd w:val="clear" w:color="auto" w:fill="FFFFFF"/>
        </w:rPr>
        <w:t>.</w:t>
      </w:r>
    </w:p>
    <w:p w14:paraId="2C7CB294" w14:textId="3A029310" w:rsidR="001C401A" w:rsidRPr="001C401A" w:rsidRDefault="0063797C" w:rsidP="00220A1F">
      <w:pPr>
        <w:spacing w:line="340" w:lineRule="exact"/>
        <w:ind w:firstLine="567"/>
        <w:jc w:val="both"/>
        <w:rPr>
          <w:rFonts w:ascii="Times New Roman" w:hAnsi="Times New Roman" w:cs="Times New Roman"/>
          <w:spacing w:val="-4"/>
          <w:sz w:val="22"/>
          <w:szCs w:val="22"/>
          <w:shd w:val="clear" w:color="auto" w:fill="FFFFFF"/>
        </w:rPr>
      </w:pPr>
      <w:r w:rsidRPr="0063797C">
        <w:rPr>
          <w:rFonts w:ascii="Times New Roman" w:hAnsi="Times New Roman" w:cs="Times New Roman"/>
          <w:spacing w:val="-4"/>
          <w:sz w:val="22"/>
          <w:szCs w:val="22"/>
          <w:shd w:val="clear" w:color="auto" w:fill="FFFFFF"/>
        </w:rPr>
        <w:lastRenderedPageBreak/>
        <w:t>- Paraclinical indicators include: Peripheral blood cell index. Blood biochemistry: Glucose, AST, ALT, urea, Creatinine, protein, albumin, disease prognosis indicators: LDH, beta - 2 microglobulin.</w:t>
      </w:r>
    </w:p>
    <w:p w14:paraId="46DBB354" w14:textId="601A9B24" w:rsidR="001C401A" w:rsidRPr="00742AAD" w:rsidRDefault="001C401A" w:rsidP="00742AAD">
      <w:pPr>
        <w:spacing w:line="340" w:lineRule="exact"/>
        <w:jc w:val="both"/>
        <w:rPr>
          <w:rFonts w:ascii="Times New Roman" w:hAnsi="Times New Roman" w:cs="Times New Roman"/>
          <w:b/>
          <w:spacing w:val="-4"/>
          <w:sz w:val="22"/>
          <w:szCs w:val="22"/>
          <w:shd w:val="clear" w:color="auto" w:fill="FFFFFF"/>
        </w:rPr>
      </w:pPr>
      <w:r w:rsidRPr="00742AAD">
        <w:rPr>
          <w:rFonts w:ascii="Times New Roman" w:hAnsi="Times New Roman" w:cs="Times New Roman"/>
          <w:b/>
          <w:spacing w:val="-4"/>
          <w:sz w:val="22"/>
          <w:szCs w:val="22"/>
          <w:shd w:val="clear" w:color="auto" w:fill="FFFFFF"/>
        </w:rPr>
        <w:t>2.</w:t>
      </w:r>
      <w:r w:rsidR="00E111CA">
        <w:rPr>
          <w:rFonts w:ascii="Times New Roman" w:hAnsi="Times New Roman" w:cs="Times New Roman"/>
          <w:b/>
          <w:spacing w:val="-4"/>
          <w:sz w:val="22"/>
          <w:szCs w:val="22"/>
          <w:shd w:val="clear" w:color="auto" w:fill="FFFFFF"/>
        </w:rPr>
        <w:t>3</w:t>
      </w:r>
      <w:r w:rsidRPr="00742AAD">
        <w:rPr>
          <w:rFonts w:ascii="Times New Roman" w:hAnsi="Times New Roman" w:cs="Times New Roman"/>
          <w:b/>
          <w:spacing w:val="-4"/>
          <w:sz w:val="22"/>
          <w:szCs w:val="22"/>
          <w:shd w:val="clear" w:color="auto" w:fill="FFFFFF"/>
        </w:rPr>
        <w:t>. Data analysis and processing</w:t>
      </w:r>
    </w:p>
    <w:p w14:paraId="757B7601" w14:textId="77777777" w:rsidR="001C401A" w:rsidRPr="001C401A" w:rsidRDefault="001C401A" w:rsidP="00742AA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The data were compiled on Microsoft Excel software, processed using SPSS v.20.0 data analysis software, statistical significance was established with p ≤ 0.05.</w:t>
      </w:r>
    </w:p>
    <w:p w14:paraId="1C6AF210" w14:textId="66F2240A" w:rsidR="001C401A" w:rsidRPr="00742AAD" w:rsidRDefault="001C401A" w:rsidP="00742AAD">
      <w:pPr>
        <w:spacing w:line="340" w:lineRule="exact"/>
        <w:jc w:val="both"/>
        <w:rPr>
          <w:rFonts w:ascii="Times New Roman" w:hAnsi="Times New Roman" w:cs="Times New Roman"/>
          <w:b/>
          <w:spacing w:val="-4"/>
          <w:sz w:val="22"/>
          <w:szCs w:val="22"/>
          <w:shd w:val="clear" w:color="auto" w:fill="FFFFFF"/>
        </w:rPr>
      </w:pPr>
      <w:r w:rsidRPr="00742AAD">
        <w:rPr>
          <w:rFonts w:ascii="Times New Roman" w:hAnsi="Times New Roman" w:cs="Times New Roman"/>
          <w:b/>
          <w:spacing w:val="-4"/>
          <w:sz w:val="22"/>
          <w:szCs w:val="22"/>
          <w:shd w:val="clear" w:color="auto" w:fill="FFFFFF"/>
        </w:rPr>
        <w:t>2.</w:t>
      </w:r>
      <w:r w:rsidR="00E111CA">
        <w:rPr>
          <w:rFonts w:ascii="Times New Roman" w:hAnsi="Times New Roman" w:cs="Times New Roman"/>
          <w:b/>
          <w:spacing w:val="-4"/>
          <w:sz w:val="22"/>
          <w:szCs w:val="22"/>
          <w:shd w:val="clear" w:color="auto" w:fill="FFFFFF"/>
        </w:rPr>
        <w:t>4</w:t>
      </w:r>
      <w:r w:rsidRPr="00742AAD">
        <w:rPr>
          <w:rFonts w:ascii="Times New Roman" w:hAnsi="Times New Roman" w:cs="Times New Roman"/>
          <w:b/>
          <w:spacing w:val="-4"/>
          <w:sz w:val="22"/>
          <w:szCs w:val="22"/>
          <w:shd w:val="clear" w:color="auto" w:fill="FFFFFF"/>
        </w:rPr>
        <w:t>. Location and time of study</w:t>
      </w:r>
    </w:p>
    <w:p w14:paraId="4DD5004A" w14:textId="53349C05" w:rsidR="001C401A" w:rsidRPr="001C401A" w:rsidRDefault="001C401A" w:rsidP="00742AA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The study was conducted from March 2021 to March 2023 at Military Hospital 103, the National Institute of Hematology and Blood Transfusion and the Institute of Genome Research - Vietnam Academy of Science and Technology.</w:t>
      </w:r>
    </w:p>
    <w:p w14:paraId="7F7904B9" w14:textId="05A507FA" w:rsidR="001C401A" w:rsidRPr="00742AAD" w:rsidRDefault="001C401A" w:rsidP="00742AAD">
      <w:pPr>
        <w:spacing w:line="340" w:lineRule="exact"/>
        <w:jc w:val="both"/>
        <w:rPr>
          <w:rFonts w:ascii="Times New Roman" w:hAnsi="Times New Roman" w:cs="Times New Roman"/>
          <w:b/>
          <w:spacing w:val="-4"/>
          <w:sz w:val="22"/>
          <w:szCs w:val="22"/>
          <w:shd w:val="clear" w:color="auto" w:fill="FFFFFF"/>
        </w:rPr>
      </w:pPr>
      <w:r w:rsidRPr="00742AAD">
        <w:rPr>
          <w:rFonts w:ascii="Times New Roman" w:hAnsi="Times New Roman" w:cs="Times New Roman"/>
          <w:b/>
          <w:spacing w:val="-4"/>
          <w:sz w:val="22"/>
          <w:szCs w:val="22"/>
          <w:shd w:val="clear" w:color="auto" w:fill="FFFFFF"/>
        </w:rPr>
        <w:t>2.</w:t>
      </w:r>
      <w:r w:rsidR="00E111CA">
        <w:rPr>
          <w:rFonts w:ascii="Times New Roman" w:hAnsi="Times New Roman" w:cs="Times New Roman"/>
          <w:b/>
          <w:spacing w:val="-4"/>
          <w:sz w:val="22"/>
          <w:szCs w:val="22"/>
          <w:shd w:val="clear" w:color="auto" w:fill="FFFFFF"/>
        </w:rPr>
        <w:t>5</w:t>
      </w:r>
      <w:bookmarkStart w:id="7" w:name="_GoBack"/>
      <w:bookmarkEnd w:id="7"/>
      <w:r w:rsidRPr="00742AAD">
        <w:rPr>
          <w:rFonts w:ascii="Times New Roman" w:hAnsi="Times New Roman" w:cs="Times New Roman"/>
          <w:b/>
          <w:spacing w:val="-4"/>
          <w:sz w:val="22"/>
          <w:szCs w:val="22"/>
          <w:shd w:val="clear" w:color="auto" w:fill="FFFFFF"/>
        </w:rPr>
        <w:t>. Ethical issues in research</w:t>
      </w:r>
    </w:p>
    <w:p w14:paraId="60B73859" w14:textId="1C4FA425" w:rsidR="001C401A" w:rsidRPr="001C401A" w:rsidRDefault="001C401A" w:rsidP="00742AA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Research on patient subjects is strictly in compliance with medical ethics and is approved by the ethics council in biomedical research by the Ethics Council of Military Hospital 103 - Military Medical Academy.</w:t>
      </w:r>
    </w:p>
    <w:p w14:paraId="6FF99402" w14:textId="599083B0"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119DD45B" w14:textId="2568B4CF" w:rsidR="002E3CE7" w:rsidRDefault="002E3CE7" w:rsidP="00471DF2">
      <w:pPr>
        <w:spacing w:line="340" w:lineRule="exact"/>
        <w:ind w:firstLine="567"/>
        <w:jc w:val="center"/>
        <w:rPr>
          <w:rFonts w:ascii="Times New Roman" w:hAnsi="Times New Roman" w:cs="Times New Roman"/>
          <w:b/>
          <w:spacing w:val="-4"/>
          <w:sz w:val="22"/>
          <w:szCs w:val="22"/>
          <w:shd w:val="clear" w:color="auto" w:fill="FFFFFF"/>
        </w:rPr>
      </w:pPr>
    </w:p>
    <w:p w14:paraId="29FE4B90" w14:textId="2C650139" w:rsidR="002E3CE7" w:rsidRPr="002E3CE7" w:rsidRDefault="002E3CE7" w:rsidP="002E3CE7">
      <w:pPr>
        <w:jc w:val="center"/>
        <w:rPr>
          <w:rFonts w:ascii="Times New Roman" w:hAnsi="Times New Roman" w:cs="Times New Roman"/>
          <w:spacing w:val="-4"/>
          <w:sz w:val="22"/>
          <w:szCs w:val="22"/>
          <w:shd w:val="clear" w:color="auto" w:fill="FFFFFF"/>
        </w:rPr>
      </w:pPr>
      <w:r w:rsidRPr="002E3CE7">
        <w:rPr>
          <w:rFonts w:ascii="Times New Roman" w:hAnsi="Times New Roman" w:cs="Times New Roman"/>
          <w:noProof/>
          <w:spacing w:val="-4"/>
          <w:sz w:val="22"/>
          <w:szCs w:val="22"/>
          <w:shd w:val="clear" w:color="auto" w:fill="FFFFFF"/>
        </w:rPr>
        <w:lastRenderedPageBreak/>
        <w:drawing>
          <wp:anchor distT="0" distB="0" distL="114300" distR="114300" simplePos="0" relativeHeight="251668480" behindDoc="0" locked="0" layoutInCell="1" allowOverlap="1" wp14:anchorId="18F4A4A2" wp14:editId="6321B0B1">
            <wp:simplePos x="0" y="0"/>
            <wp:positionH relativeFrom="margin">
              <wp:align>right</wp:align>
            </wp:positionH>
            <wp:positionV relativeFrom="paragraph">
              <wp:posOffset>50800</wp:posOffset>
            </wp:positionV>
            <wp:extent cx="3967480" cy="349059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67480" cy="3490595"/>
                    </a:xfrm>
                    <a:prstGeom prst="rect">
                      <a:avLst/>
                    </a:prstGeom>
                    <a:noFill/>
                  </pic:spPr>
                </pic:pic>
              </a:graphicData>
            </a:graphic>
            <wp14:sizeRelH relativeFrom="margin">
              <wp14:pctWidth>0</wp14:pctWidth>
            </wp14:sizeRelH>
            <wp14:sizeRelV relativeFrom="margin">
              <wp14:pctHeight>0</wp14:pctHeight>
            </wp14:sizeRelV>
          </wp:anchor>
        </w:drawing>
      </w:r>
      <w:r w:rsidRPr="002E3CE7">
        <w:rPr>
          <w:rFonts w:ascii="Times New Roman" w:hAnsi="Times New Roman" w:cs="Times New Roman"/>
          <w:spacing w:val="-4"/>
          <w:sz w:val="22"/>
          <w:szCs w:val="22"/>
          <w:shd w:val="clear" w:color="auto" w:fill="FFFFFF"/>
        </w:rPr>
        <w:t>Diagram 2.1. Diagram of study</w:t>
      </w:r>
    </w:p>
    <w:p w14:paraId="0E21DF36" w14:textId="77777777" w:rsidR="002E3CE7" w:rsidRDefault="002E3CE7" w:rsidP="00471DF2">
      <w:pPr>
        <w:spacing w:line="340" w:lineRule="exact"/>
        <w:ind w:firstLine="567"/>
        <w:jc w:val="center"/>
        <w:rPr>
          <w:rFonts w:ascii="Times New Roman" w:hAnsi="Times New Roman" w:cs="Times New Roman"/>
          <w:b/>
          <w:spacing w:val="-4"/>
          <w:sz w:val="22"/>
          <w:szCs w:val="22"/>
          <w:shd w:val="clear" w:color="auto" w:fill="FFFFFF"/>
        </w:rPr>
      </w:pPr>
    </w:p>
    <w:p w14:paraId="398214B2"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72458888"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7098F831"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54A57444"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08122A74"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0304A819"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080AEDE0"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1058E693"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2FF731EE"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633A2F2F" w14:textId="77777777" w:rsidR="00220A1F" w:rsidRDefault="00220A1F" w:rsidP="00471DF2">
      <w:pPr>
        <w:spacing w:line="340" w:lineRule="exact"/>
        <w:ind w:firstLine="567"/>
        <w:jc w:val="center"/>
        <w:rPr>
          <w:rFonts w:ascii="Times New Roman" w:hAnsi="Times New Roman" w:cs="Times New Roman"/>
          <w:b/>
          <w:spacing w:val="-4"/>
          <w:sz w:val="22"/>
          <w:szCs w:val="22"/>
          <w:shd w:val="clear" w:color="auto" w:fill="FFFFFF"/>
        </w:rPr>
      </w:pPr>
    </w:p>
    <w:p w14:paraId="06B34746" w14:textId="39433AF9" w:rsidR="001C401A" w:rsidRPr="00471DF2" w:rsidRDefault="001C401A" w:rsidP="00471DF2">
      <w:pPr>
        <w:spacing w:line="340" w:lineRule="exact"/>
        <w:ind w:firstLine="567"/>
        <w:jc w:val="center"/>
        <w:rPr>
          <w:rFonts w:ascii="Times New Roman" w:hAnsi="Times New Roman" w:cs="Times New Roman"/>
          <w:b/>
          <w:spacing w:val="-4"/>
          <w:sz w:val="22"/>
          <w:szCs w:val="22"/>
          <w:shd w:val="clear" w:color="auto" w:fill="FFFFFF"/>
        </w:rPr>
      </w:pPr>
      <w:r w:rsidRPr="00471DF2">
        <w:rPr>
          <w:rFonts w:ascii="Times New Roman" w:hAnsi="Times New Roman" w:cs="Times New Roman"/>
          <w:b/>
          <w:spacing w:val="-4"/>
          <w:sz w:val="22"/>
          <w:szCs w:val="22"/>
          <w:shd w:val="clear" w:color="auto" w:fill="FFFFFF"/>
        </w:rPr>
        <w:lastRenderedPageBreak/>
        <w:t>Chapter 3: RESULTS</w:t>
      </w:r>
    </w:p>
    <w:p w14:paraId="26C20AE5"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7D28AB16" w14:textId="76C50EAA" w:rsidR="001C401A" w:rsidRPr="00CF0E28" w:rsidRDefault="001C401A" w:rsidP="00CF0E28">
      <w:pPr>
        <w:spacing w:line="340" w:lineRule="exact"/>
        <w:jc w:val="both"/>
        <w:rPr>
          <w:rFonts w:ascii="Times New Roman" w:hAnsi="Times New Roman" w:cs="Times New Roman"/>
          <w:b/>
          <w:spacing w:val="-4"/>
          <w:sz w:val="22"/>
          <w:szCs w:val="22"/>
          <w:shd w:val="clear" w:color="auto" w:fill="FFFFFF"/>
        </w:rPr>
      </w:pPr>
      <w:r w:rsidRPr="00CF0E28">
        <w:rPr>
          <w:rFonts w:ascii="Times New Roman" w:hAnsi="Times New Roman" w:cs="Times New Roman"/>
          <w:b/>
          <w:spacing w:val="-4"/>
          <w:sz w:val="22"/>
          <w:szCs w:val="22"/>
          <w:shd w:val="clear" w:color="auto" w:fill="FFFFFF"/>
        </w:rPr>
        <w:t xml:space="preserve">3.1. Some characteristics of the </w:t>
      </w:r>
      <w:r w:rsidR="004F6E4E">
        <w:rPr>
          <w:rFonts w:ascii="Times New Roman" w:hAnsi="Times New Roman" w:cs="Times New Roman"/>
          <w:b/>
          <w:spacing w:val="-4"/>
          <w:sz w:val="22"/>
          <w:szCs w:val="22"/>
          <w:shd w:val="clear" w:color="auto" w:fill="FFFFFF"/>
        </w:rPr>
        <w:t>NHL</w:t>
      </w:r>
      <w:r w:rsidRPr="00CF0E28">
        <w:rPr>
          <w:rFonts w:ascii="Times New Roman" w:hAnsi="Times New Roman" w:cs="Times New Roman"/>
          <w:b/>
          <w:spacing w:val="-4"/>
          <w:sz w:val="22"/>
          <w:szCs w:val="22"/>
          <w:shd w:val="clear" w:color="auto" w:fill="FFFFFF"/>
        </w:rPr>
        <w:t xml:space="preserve"> patient group</w:t>
      </w:r>
    </w:p>
    <w:p w14:paraId="1C38582A" w14:textId="77777777" w:rsidR="001C401A" w:rsidRPr="00CF0E28" w:rsidRDefault="001C401A" w:rsidP="00CF0E28">
      <w:pPr>
        <w:spacing w:line="340" w:lineRule="exact"/>
        <w:jc w:val="both"/>
        <w:rPr>
          <w:rFonts w:ascii="Times New Roman" w:hAnsi="Times New Roman" w:cs="Times New Roman"/>
          <w:b/>
          <w:i/>
          <w:spacing w:val="-4"/>
          <w:sz w:val="22"/>
          <w:szCs w:val="22"/>
          <w:shd w:val="clear" w:color="auto" w:fill="FFFFFF"/>
        </w:rPr>
      </w:pPr>
      <w:r w:rsidRPr="00CF0E28">
        <w:rPr>
          <w:rFonts w:ascii="Times New Roman" w:hAnsi="Times New Roman" w:cs="Times New Roman"/>
          <w:b/>
          <w:i/>
          <w:spacing w:val="-4"/>
          <w:sz w:val="22"/>
          <w:szCs w:val="22"/>
          <w:shd w:val="clear" w:color="auto" w:fill="FFFFFF"/>
        </w:rPr>
        <w:t>3.1.1. Clinical characteristics</w:t>
      </w:r>
    </w:p>
    <w:p w14:paraId="389B0FC3" w14:textId="134BB30D"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w:t>
      </w:r>
      <w:r w:rsidR="003D6C5A">
        <w:rPr>
          <w:rFonts w:ascii="Times New Roman" w:hAnsi="Times New Roman" w:cs="Times New Roman"/>
          <w:spacing w:val="-4"/>
          <w:sz w:val="22"/>
          <w:szCs w:val="22"/>
          <w:shd w:val="clear" w:color="auto" w:fill="FFFFFF"/>
        </w:rPr>
        <w:t>mean</w:t>
      </w:r>
      <w:r w:rsidRPr="001C401A">
        <w:rPr>
          <w:rFonts w:ascii="Times New Roman" w:hAnsi="Times New Roman" w:cs="Times New Roman"/>
          <w:spacing w:val="-4"/>
          <w:sz w:val="22"/>
          <w:szCs w:val="22"/>
          <w:shd w:val="clear" w:color="auto" w:fill="FFFFFF"/>
        </w:rPr>
        <w:t xml:space="preserve"> age of </w:t>
      </w:r>
      <w:r w:rsidR="005554A5">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was 56.4 ± 16.1 years, the oldest age was 86, the youngest was 17 years old. The age groups ≤ 60 and over 60 had rates of 51.8% and 48.2%, respectively.</w:t>
      </w:r>
    </w:p>
    <w:p w14:paraId="4201C5E9" w14:textId="77777777" w:rsidR="005554A5"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rate of male </w:t>
      </w:r>
      <w:r w:rsidR="005554A5">
        <w:rPr>
          <w:rFonts w:ascii="Times New Roman" w:hAnsi="Times New Roman" w:cs="Times New Roman"/>
          <w:spacing w:val="-4"/>
          <w:sz w:val="22"/>
          <w:szCs w:val="22"/>
          <w:shd w:val="clear" w:color="auto" w:fill="FFFFFF"/>
        </w:rPr>
        <w:t>and</w:t>
      </w:r>
      <w:r w:rsidRPr="001C401A">
        <w:rPr>
          <w:rFonts w:ascii="Times New Roman" w:hAnsi="Times New Roman" w:cs="Times New Roman"/>
          <w:spacing w:val="-4"/>
          <w:sz w:val="22"/>
          <w:szCs w:val="22"/>
          <w:shd w:val="clear" w:color="auto" w:fill="FFFFFF"/>
        </w:rPr>
        <w:t xml:space="preserve"> female patients</w:t>
      </w:r>
      <w:r w:rsidR="005554A5">
        <w:rPr>
          <w:rFonts w:ascii="Times New Roman" w:hAnsi="Times New Roman" w:cs="Times New Roman"/>
          <w:spacing w:val="-4"/>
          <w:sz w:val="22"/>
          <w:szCs w:val="22"/>
          <w:shd w:val="clear" w:color="auto" w:fill="FFFFFF"/>
        </w:rPr>
        <w:t xml:space="preserve"> were</w:t>
      </w:r>
      <w:r w:rsidRPr="001C401A">
        <w:rPr>
          <w:rFonts w:ascii="Times New Roman" w:hAnsi="Times New Roman" w:cs="Times New Roman"/>
          <w:spacing w:val="-4"/>
          <w:sz w:val="22"/>
          <w:szCs w:val="22"/>
          <w:shd w:val="clear" w:color="auto" w:fill="FFFFFF"/>
        </w:rPr>
        <w:t xml:space="preserve"> 63.9% </w:t>
      </w:r>
      <w:r w:rsidR="005554A5">
        <w:rPr>
          <w:rFonts w:ascii="Times New Roman" w:hAnsi="Times New Roman" w:cs="Times New Roman"/>
          <w:spacing w:val="-4"/>
          <w:sz w:val="22"/>
          <w:szCs w:val="22"/>
          <w:shd w:val="clear" w:color="auto" w:fill="FFFFFF"/>
        </w:rPr>
        <w:t>and</w:t>
      </w:r>
      <w:r w:rsidRPr="001C401A">
        <w:rPr>
          <w:rFonts w:ascii="Times New Roman" w:hAnsi="Times New Roman" w:cs="Times New Roman"/>
          <w:spacing w:val="-4"/>
          <w:sz w:val="22"/>
          <w:szCs w:val="22"/>
          <w:shd w:val="clear" w:color="auto" w:fill="FFFFFF"/>
        </w:rPr>
        <w:t xml:space="preserve"> 36.1% </w:t>
      </w:r>
      <w:r w:rsidR="005554A5" w:rsidRPr="001C401A">
        <w:rPr>
          <w:rFonts w:ascii="Times New Roman" w:hAnsi="Times New Roman" w:cs="Times New Roman"/>
          <w:spacing w:val="-4"/>
          <w:sz w:val="22"/>
          <w:szCs w:val="22"/>
          <w:shd w:val="clear" w:color="auto" w:fill="FFFFFF"/>
        </w:rPr>
        <w:t>respectively</w:t>
      </w:r>
      <w:r w:rsidRPr="001C401A">
        <w:rPr>
          <w:rFonts w:ascii="Times New Roman" w:hAnsi="Times New Roman" w:cs="Times New Roman"/>
          <w:spacing w:val="-4"/>
          <w:sz w:val="22"/>
          <w:szCs w:val="22"/>
          <w:shd w:val="clear" w:color="auto" w:fill="FFFFFF"/>
        </w:rPr>
        <w:t>. The male/female ratio was 1.7/1.</w:t>
      </w:r>
    </w:p>
    <w:p w14:paraId="51CB39F7" w14:textId="6F12DEFF"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Primary lesion location: Peripheral lymph nodes 42.2%, stomach - intestines 18.1%, brain 13.3%, other locations 26.4%.</w:t>
      </w:r>
    </w:p>
    <w:p w14:paraId="7C7B90FE" w14:textId="0C5ABB46"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B symptoms: weight loss accounting for 25.3%, fever appearing in 14.5%, only 6% of patients h</w:t>
      </w:r>
      <w:r w:rsidR="00EB16EC">
        <w:rPr>
          <w:rFonts w:ascii="Times New Roman" w:hAnsi="Times New Roman" w:cs="Times New Roman"/>
          <w:spacing w:val="-4"/>
          <w:sz w:val="22"/>
          <w:szCs w:val="22"/>
          <w:shd w:val="clear" w:color="auto" w:fill="FFFFFF"/>
        </w:rPr>
        <w:t>ad</w:t>
      </w:r>
      <w:r w:rsidRPr="001C401A">
        <w:rPr>
          <w:rFonts w:ascii="Times New Roman" w:hAnsi="Times New Roman" w:cs="Times New Roman"/>
          <w:spacing w:val="-4"/>
          <w:sz w:val="22"/>
          <w:szCs w:val="22"/>
          <w:shd w:val="clear" w:color="auto" w:fill="FFFFFF"/>
        </w:rPr>
        <w:t xml:space="preserve"> night sweats.</w:t>
      </w:r>
    </w:p>
    <w:p w14:paraId="2B765F6E" w14:textId="77777777"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Stage characteristics: stage I, II accounting for 41%, stage III, IV accounting for 59%.</w:t>
      </w:r>
    </w:p>
    <w:p w14:paraId="7737BBE0" w14:textId="1B4E1BED"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Histopathological characteristics: 85.5% of patients </w:t>
      </w:r>
      <w:r w:rsidR="00EB16EC">
        <w:rPr>
          <w:rFonts w:ascii="Times New Roman" w:hAnsi="Times New Roman" w:cs="Times New Roman"/>
          <w:spacing w:val="-4"/>
          <w:sz w:val="22"/>
          <w:szCs w:val="22"/>
          <w:shd w:val="clear" w:color="auto" w:fill="FFFFFF"/>
        </w:rPr>
        <w:t>was</w:t>
      </w:r>
      <w:r w:rsidRPr="001C401A">
        <w:rPr>
          <w:rFonts w:ascii="Times New Roman" w:hAnsi="Times New Roman" w:cs="Times New Roman"/>
          <w:spacing w:val="-4"/>
          <w:sz w:val="22"/>
          <w:szCs w:val="22"/>
          <w:shd w:val="clear" w:color="auto" w:fill="FFFFFF"/>
        </w:rPr>
        <w:t xml:space="preserve"> B-cell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of which DLBCL accounts for the highest rate of 63.9%, only 14.5% of patients </w:t>
      </w:r>
      <w:r w:rsidR="00EB16EC">
        <w:rPr>
          <w:rFonts w:ascii="Times New Roman" w:hAnsi="Times New Roman" w:cs="Times New Roman"/>
          <w:spacing w:val="-4"/>
          <w:sz w:val="22"/>
          <w:szCs w:val="22"/>
          <w:shd w:val="clear" w:color="auto" w:fill="FFFFFF"/>
        </w:rPr>
        <w:t>was</w:t>
      </w:r>
      <w:r w:rsidRPr="001C401A">
        <w:rPr>
          <w:rFonts w:ascii="Times New Roman" w:hAnsi="Times New Roman" w:cs="Times New Roman"/>
          <w:spacing w:val="-4"/>
          <w:sz w:val="22"/>
          <w:szCs w:val="22"/>
          <w:shd w:val="clear" w:color="auto" w:fill="FFFFFF"/>
        </w:rPr>
        <w:t xml:space="preserve"> T-cell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302F7411" w14:textId="77777777"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Characteristics of disease progression: rapid progression accounts for 84.3% and 15.7% of patients belong to the slow progression group</w:t>
      </w:r>
    </w:p>
    <w:p w14:paraId="27847509" w14:textId="37334CF1" w:rsidR="001C401A" w:rsidRPr="00EB16EC" w:rsidRDefault="001C401A" w:rsidP="00EB16EC">
      <w:pPr>
        <w:spacing w:line="340" w:lineRule="exact"/>
        <w:jc w:val="both"/>
        <w:rPr>
          <w:rFonts w:ascii="Times New Roman" w:hAnsi="Times New Roman" w:cs="Times New Roman"/>
          <w:b/>
          <w:i/>
          <w:spacing w:val="-4"/>
          <w:sz w:val="22"/>
          <w:szCs w:val="22"/>
          <w:shd w:val="clear" w:color="auto" w:fill="FFFFFF"/>
        </w:rPr>
      </w:pPr>
      <w:r w:rsidRPr="00EB16EC">
        <w:rPr>
          <w:rFonts w:ascii="Times New Roman" w:hAnsi="Times New Roman" w:cs="Times New Roman"/>
          <w:b/>
          <w:i/>
          <w:spacing w:val="-4"/>
          <w:sz w:val="22"/>
          <w:szCs w:val="22"/>
          <w:shd w:val="clear" w:color="auto" w:fill="FFFFFF"/>
        </w:rPr>
        <w:t>3.1.2</w:t>
      </w:r>
      <w:r w:rsidR="00EB16EC">
        <w:rPr>
          <w:rFonts w:ascii="Times New Roman" w:hAnsi="Times New Roman" w:cs="Times New Roman"/>
          <w:b/>
          <w:i/>
          <w:spacing w:val="-4"/>
          <w:sz w:val="22"/>
          <w:szCs w:val="22"/>
          <w:shd w:val="clear" w:color="auto" w:fill="FFFFFF"/>
        </w:rPr>
        <w:t xml:space="preserve"> P</w:t>
      </w:r>
      <w:r w:rsidRPr="00EB16EC">
        <w:rPr>
          <w:rFonts w:ascii="Times New Roman" w:hAnsi="Times New Roman" w:cs="Times New Roman"/>
          <w:b/>
          <w:i/>
          <w:spacing w:val="-4"/>
          <w:sz w:val="22"/>
          <w:szCs w:val="22"/>
          <w:shd w:val="clear" w:color="auto" w:fill="FFFFFF"/>
        </w:rPr>
        <w:t>araclinical characteristics</w:t>
      </w:r>
    </w:p>
    <w:p w14:paraId="1F8AB157" w14:textId="09F8109E"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median values of </w:t>
      </w:r>
      <w:r w:rsidR="00186133">
        <w:rPr>
          <w:rFonts w:ascii="Times New Roman" w:hAnsi="Times New Roman" w:cs="Times New Roman"/>
          <w:spacing w:val="-4"/>
          <w:sz w:val="22"/>
          <w:szCs w:val="22"/>
          <w:shd w:val="clear" w:color="auto" w:fill="FFFFFF"/>
        </w:rPr>
        <w:t xml:space="preserve"> WBC</w:t>
      </w:r>
      <w:r w:rsidRPr="001C401A">
        <w:rPr>
          <w:rFonts w:ascii="Times New Roman" w:hAnsi="Times New Roman" w:cs="Times New Roman"/>
          <w:spacing w:val="-4"/>
          <w:sz w:val="22"/>
          <w:szCs w:val="22"/>
          <w:shd w:val="clear" w:color="auto" w:fill="FFFFFF"/>
        </w:rPr>
        <w:t>, N</w:t>
      </w:r>
      <w:r w:rsidR="00186133">
        <w:rPr>
          <w:rFonts w:ascii="Times New Roman" w:hAnsi="Times New Roman" w:cs="Times New Roman"/>
          <w:spacing w:val="-4"/>
          <w:sz w:val="22"/>
          <w:szCs w:val="22"/>
          <w:shd w:val="clear" w:color="auto" w:fill="FFFFFF"/>
        </w:rPr>
        <w:t>eu</w:t>
      </w:r>
      <w:r w:rsidRPr="001C401A">
        <w:rPr>
          <w:rFonts w:ascii="Times New Roman" w:hAnsi="Times New Roman" w:cs="Times New Roman"/>
          <w:spacing w:val="-4"/>
          <w:sz w:val="22"/>
          <w:szCs w:val="22"/>
          <w:shd w:val="clear" w:color="auto" w:fill="FFFFFF"/>
        </w:rPr>
        <w:t>, L</w:t>
      </w:r>
      <w:r w:rsidR="00186133">
        <w:rPr>
          <w:rFonts w:ascii="Times New Roman" w:hAnsi="Times New Roman" w:cs="Times New Roman"/>
          <w:spacing w:val="-4"/>
          <w:sz w:val="22"/>
          <w:szCs w:val="22"/>
          <w:shd w:val="clear" w:color="auto" w:fill="FFFFFF"/>
        </w:rPr>
        <w:t>ym</w:t>
      </w:r>
      <w:r w:rsidRPr="001C401A">
        <w:rPr>
          <w:rFonts w:ascii="Times New Roman" w:hAnsi="Times New Roman" w:cs="Times New Roman"/>
          <w:spacing w:val="-4"/>
          <w:sz w:val="22"/>
          <w:szCs w:val="22"/>
          <w:shd w:val="clear" w:color="auto" w:fill="FFFFFF"/>
        </w:rPr>
        <w:t xml:space="preserve">, </w:t>
      </w:r>
      <w:r w:rsidR="00186133">
        <w:rPr>
          <w:rFonts w:ascii="Times New Roman" w:hAnsi="Times New Roman" w:cs="Times New Roman"/>
          <w:spacing w:val="-4"/>
          <w:sz w:val="22"/>
          <w:szCs w:val="22"/>
          <w:shd w:val="clear" w:color="auto" w:fill="FFFFFF"/>
        </w:rPr>
        <w:t>RBC</w:t>
      </w:r>
      <w:r w:rsidRPr="001C401A">
        <w:rPr>
          <w:rFonts w:ascii="Times New Roman" w:hAnsi="Times New Roman" w:cs="Times New Roman"/>
          <w:spacing w:val="-4"/>
          <w:sz w:val="22"/>
          <w:szCs w:val="22"/>
          <w:shd w:val="clear" w:color="auto" w:fill="FFFFFF"/>
        </w:rPr>
        <w:t xml:space="preserve">, Hb, </w:t>
      </w:r>
      <w:r w:rsidR="00186133">
        <w:rPr>
          <w:rFonts w:ascii="Times New Roman" w:hAnsi="Times New Roman" w:cs="Times New Roman"/>
          <w:spacing w:val="-4"/>
          <w:sz w:val="22"/>
          <w:szCs w:val="22"/>
          <w:shd w:val="clear" w:color="auto" w:fill="FFFFFF"/>
        </w:rPr>
        <w:t>PLT</w:t>
      </w:r>
      <w:r w:rsidRPr="001C401A">
        <w:rPr>
          <w:rFonts w:ascii="Times New Roman" w:hAnsi="Times New Roman" w:cs="Times New Roman"/>
          <w:spacing w:val="-4"/>
          <w:sz w:val="22"/>
          <w:szCs w:val="22"/>
          <w:shd w:val="clear" w:color="auto" w:fill="FFFFFF"/>
        </w:rPr>
        <w:t xml:space="preserve">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t>
      </w:r>
      <w:r w:rsidR="00186133">
        <w:rPr>
          <w:rFonts w:ascii="Times New Roman" w:hAnsi="Times New Roman" w:cs="Times New Roman"/>
          <w:spacing w:val="-4"/>
          <w:sz w:val="22"/>
          <w:szCs w:val="22"/>
          <w:shd w:val="clear" w:color="auto" w:fill="FFFFFF"/>
        </w:rPr>
        <w:t xml:space="preserve">were in </w:t>
      </w:r>
      <w:r w:rsidRPr="001C401A">
        <w:rPr>
          <w:rFonts w:ascii="Times New Roman" w:hAnsi="Times New Roman" w:cs="Times New Roman"/>
          <w:spacing w:val="-4"/>
          <w:sz w:val="22"/>
          <w:szCs w:val="22"/>
          <w:shd w:val="clear" w:color="auto" w:fill="FFFFFF"/>
        </w:rPr>
        <w:t>reference range.</w:t>
      </w:r>
    </w:p>
    <w:p w14:paraId="26C20CA1" w14:textId="0AD61EC0" w:rsidR="001C401A" w:rsidRPr="001C401A" w:rsidRDefault="001C401A" w:rsidP="00EB16EC">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LDH and β2-microglobulin concentrations in the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 group were higher than the normal reference value, while glucose, urea, creatinine, AST, ALT, protein, and albumin indices were within the normal reference range.</w:t>
      </w:r>
    </w:p>
    <w:p w14:paraId="19A508A6" w14:textId="20C42EBD" w:rsidR="001C401A" w:rsidRPr="00D15D82" w:rsidRDefault="001C401A" w:rsidP="00186133">
      <w:pPr>
        <w:spacing w:line="340" w:lineRule="exact"/>
        <w:jc w:val="both"/>
        <w:rPr>
          <w:rFonts w:ascii="Times New Roman" w:hAnsi="Times New Roman" w:cs="Times New Roman"/>
          <w:b/>
          <w:spacing w:val="-4"/>
          <w:sz w:val="22"/>
          <w:szCs w:val="22"/>
          <w:shd w:val="clear" w:color="auto" w:fill="FFFFFF"/>
        </w:rPr>
      </w:pPr>
      <w:r w:rsidRPr="00D15D82">
        <w:rPr>
          <w:rFonts w:ascii="Times New Roman" w:hAnsi="Times New Roman" w:cs="Times New Roman"/>
          <w:b/>
          <w:spacing w:val="-4"/>
          <w:sz w:val="22"/>
          <w:szCs w:val="22"/>
          <w:shd w:val="clear" w:color="auto" w:fill="FFFFFF"/>
        </w:rPr>
        <w:lastRenderedPageBreak/>
        <w:t xml:space="preserve">3.2. </w:t>
      </w:r>
      <w:r w:rsidR="00E4340C">
        <w:rPr>
          <w:rFonts w:ascii="Times New Roman" w:hAnsi="Times New Roman" w:cs="Times New Roman"/>
          <w:b/>
          <w:spacing w:val="-4"/>
          <w:sz w:val="22"/>
          <w:szCs w:val="22"/>
          <w:shd w:val="clear" w:color="auto" w:fill="FFFFFF"/>
        </w:rPr>
        <w:t>V</w:t>
      </w:r>
      <w:r w:rsidR="00E4340C" w:rsidRPr="00E4340C">
        <w:rPr>
          <w:rFonts w:ascii="Times New Roman" w:hAnsi="Times New Roman" w:cs="Times New Roman"/>
          <w:b/>
          <w:spacing w:val="-4"/>
          <w:sz w:val="22"/>
          <w:szCs w:val="22"/>
          <w:shd w:val="clear" w:color="auto" w:fill="FFFFFF"/>
        </w:rPr>
        <w:t>ariant</w:t>
      </w:r>
      <w:r w:rsidRPr="00D15D82">
        <w:rPr>
          <w:rFonts w:ascii="Times New Roman" w:hAnsi="Times New Roman" w:cs="Times New Roman"/>
          <w:b/>
          <w:spacing w:val="-4"/>
          <w:sz w:val="22"/>
          <w:szCs w:val="22"/>
          <w:shd w:val="clear" w:color="auto" w:fill="FFFFFF"/>
        </w:rPr>
        <w:t xml:space="preserve">s and expression of </w:t>
      </w:r>
      <w:r w:rsidRPr="00D15D82">
        <w:rPr>
          <w:rFonts w:ascii="Times New Roman" w:hAnsi="Times New Roman" w:cs="Times New Roman"/>
          <w:b/>
          <w:i/>
          <w:spacing w:val="-4"/>
          <w:sz w:val="22"/>
          <w:szCs w:val="22"/>
          <w:shd w:val="clear" w:color="auto" w:fill="FFFFFF"/>
        </w:rPr>
        <w:t>A20</w:t>
      </w:r>
      <w:r w:rsidRPr="00D15D82">
        <w:rPr>
          <w:rFonts w:ascii="Times New Roman" w:hAnsi="Times New Roman" w:cs="Times New Roman"/>
          <w:b/>
          <w:spacing w:val="-4"/>
          <w:sz w:val="22"/>
          <w:szCs w:val="22"/>
          <w:shd w:val="clear" w:color="auto" w:fill="FFFFFF"/>
        </w:rPr>
        <w:t xml:space="preserve"> and </w:t>
      </w:r>
      <w:r w:rsidRPr="00D15D82">
        <w:rPr>
          <w:rFonts w:ascii="Times New Roman" w:hAnsi="Times New Roman" w:cs="Times New Roman"/>
          <w:b/>
          <w:i/>
          <w:spacing w:val="-4"/>
          <w:sz w:val="22"/>
          <w:szCs w:val="22"/>
          <w:shd w:val="clear" w:color="auto" w:fill="FFFFFF"/>
        </w:rPr>
        <w:t>CYLD</w:t>
      </w:r>
      <w:r w:rsidRPr="00D15D82">
        <w:rPr>
          <w:rFonts w:ascii="Times New Roman" w:hAnsi="Times New Roman" w:cs="Times New Roman"/>
          <w:b/>
          <w:spacing w:val="-4"/>
          <w:sz w:val="22"/>
          <w:szCs w:val="22"/>
          <w:shd w:val="clear" w:color="auto" w:fill="FFFFFF"/>
        </w:rPr>
        <w:t xml:space="preserve"> genes in the study groups</w:t>
      </w:r>
    </w:p>
    <w:p w14:paraId="7D4C7741" w14:textId="069B3D03" w:rsidR="001C401A" w:rsidRPr="00D15D82" w:rsidRDefault="001C401A" w:rsidP="00D15D82">
      <w:pPr>
        <w:spacing w:line="340" w:lineRule="exact"/>
        <w:jc w:val="both"/>
        <w:rPr>
          <w:rFonts w:ascii="Times New Roman" w:hAnsi="Times New Roman" w:cs="Times New Roman"/>
          <w:b/>
          <w:i/>
          <w:spacing w:val="-4"/>
          <w:sz w:val="22"/>
          <w:szCs w:val="22"/>
          <w:shd w:val="clear" w:color="auto" w:fill="FFFFFF"/>
        </w:rPr>
      </w:pPr>
      <w:r w:rsidRPr="00D15D82">
        <w:rPr>
          <w:rFonts w:ascii="Times New Roman" w:hAnsi="Times New Roman" w:cs="Times New Roman"/>
          <w:b/>
          <w:i/>
          <w:spacing w:val="-4"/>
          <w:sz w:val="22"/>
          <w:szCs w:val="22"/>
          <w:shd w:val="clear" w:color="auto" w:fill="FFFFFF"/>
        </w:rPr>
        <w:t>3.2.1. Varia</w:t>
      </w:r>
      <w:r w:rsidR="00E4340C">
        <w:rPr>
          <w:rFonts w:ascii="Times New Roman" w:hAnsi="Times New Roman" w:cs="Times New Roman"/>
          <w:b/>
          <w:i/>
          <w:spacing w:val="-4"/>
          <w:sz w:val="22"/>
          <w:szCs w:val="22"/>
          <w:shd w:val="clear" w:color="auto" w:fill="FFFFFF"/>
        </w:rPr>
        <w:t>nt</w:t>
      </w:r>
      <w:r w:rsidRPr="00D15D82">
        <w:rPr>
          <w:rFonts w:ascii="Times New Roman" w:hAnsi="Times New Roman" w:cs="Times New Roman"/>
          <w:b/>
          <w:i/>
          <w:spacing w:val="-4"/>
          <w:sz w:val="22"/>
          <w:szCs w:val="22"/>
          <w:shd w:val="clear" w:color="auto" w:fill="FFFFFF"/>
        </w:rPr>
        <w:t>s and distribution of A20 genotypes in the study subjects</w:t>
      </w:r>
    </w:p>
    <w:p w14:paraId="71F3A990" w14:textId="77777777" w:rsidR="001C401A" w:rsidRPr="001C401A" w:rsidRDefault="001C401A" w:rsidP="00D15D82">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3.2.1.1. </w:t>
      </w:r>
      <w:r w:rsidRPr="00D15D82">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variants in study groups</w:t>
      </w:r>
    </w:p>
    <w:p w14:paraId="2BBCFE9D" w14:textId="44EAE8B9" w:rsidR="001C401A" w:rsidRPr="001C401A" w:rsidRDefault="00ED723C" w:rsidP="00D15D82">
      <w:pPr>
        <w:spacing w:line="340" w:lineRule="exact"/>
        <w:ind w:firstLine="426"/>
        <w:jc w:val="both"/>
        <w:rPr>
          <w:rFonts w:ascii="Times New Roman" w:hAnsi="Times New Roman" w:cs="Times New Roman"/>
          <w:spacing w:val="-4"/>
          <w:sz w:val="22"/>
          <w:szCs w:val="22"/>
          <w:shd w:val="clear" w:color="auto" w:fill="FFFFFF"/>
        </w:rPr>
      </w:pPr>
      <w:r w:rsidRPr="00817072">
        <w:rPr>
          <w:noProof/>
        </w:rPr>
        <w:drawing>
          <wp:anchor distT="0" distB="0" distL="114300" distR="114300" simplePos="0" relativeHeight="251663360" behindDoc="0" locked="0" layoutInCell="1" allowOverlap="1" wp14:anchorId="3A72898D" wp14:editId="414362A6">
            <wp:simplePos x="0" y="0"/>
            <wp:positionH relativeFrom="column">
              <wp:posOffset>2350770</wp:posOffset>
            </wp:positionH>
            <wp:positionV relativeFrom="paragraph">
              <wp:posOffset>1748155</wp:posOffset>
            </wp:positionV>
            <wp:extent cx="1842770" cy="1414780"/>
            <wp:effectExtent l="0" t="0" r="508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790" b="8651"/>
                    <a:stretch/>
                  </pic:blipFill>
                  <pic:spPr bwMode="auto">
                    <a:xfrm>
                      <a:off x="0" y="0"/>
                      <a:ext cx="1842770" cy="1414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B733C">
        <w:rPr>
          <w:noProof/>
        </w:rPr>
        <w:drawing>
          <wp:anchor distT="0" distB="0" distL="114300" distR="114300" simplePos="0" relativeHeight="251662336" behindDoc="0" locked="0" layoutInCell="1" allowOverlap="1" wp14:anchorId="7A29C959" wp14:editId="1DEC051A">
            <wp:simplePos x="0" y="0"/>
            <wp:positionH relativeFrom="column">
              <wp:posOffset>144780</wp:posOffset>
            </wp:positionH>
            <wp:positionV relativeFrom="paragraph">
              <wp:posOffset>1826895</wp:posOffset>
            </wp:positionV>
            <wp:extent cx="2166620" cy="1402715"/>
            <wp:effectExtent l="0" t="0" r="5080" b="6985"/>
            <wp:wrapSquare wrapText="bothSides"/>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6868"/>
                    <a:stretch/>
                  </pic:blipFill>
                  <pic:spPr bwMode="auto">
                    <a:xfrm>
                      <a:off x="0" y="0"/>
                      <a:ext cx="2166620" cy="1402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1C401A" w:rsidRPr="001C401A">
        <w:rPr>
          <w:rFonts w:ascii="Times New Roman" w:hAnsi="Times New Roman" w:cs="Times New Roman"/>
          <w:spacing w:val="-4"/>
          <w:sz w:val="22"/>
          <w:szCs w:val="22"/>
          <w:shd w:val="clear" w:color="auto" w:fill="FFFFFF"/>
        </w:rPr>
        <w:t xml:space="preserve">- Sequencing exon 7 of </w:t>
      </w:r>
      <w:r w:rsidR="001C401A" w:rsidRPr="00D15D82">
        <w:rPr>
          <w:rFonts w:ascii="Times New Roman" w:hAnsi="Times New Roman" w:cs="Times New Roman"/>
          <w:i/>
          <w:spacing w:val="-4"/>
          <w:sz w:val="22"/>
          <w:szCs w:val="22"/>
          <w:shd w:val="clear" w:color="auto" w:fill="FFFFFF"/>
        </w:rPr>
        <w:t>A20</w:t>
      </w:r>
      <w:r w:rsidR="001C401A" w:rsidRPr="001C401A">
        <w:rPr>
          <w:rFonts w:ascii="Times New Roman" w:hAnsi="Times New Roman" w:cs="Times New Roman"/>
          <w:spacing w:val="-4"/>
          <w:sz w:val="22"/>
          <w:szCs w:val="22"/>
          <w:shd w:val="clear" w:color="auto" w:fill="FFFFFF"/>
        </w:rPr>
        <w:t xml:space="preserve"> gene seven variants identified in patient samples, including four new variants: c.1308</w:t>
      </w:r>
      <w:r w:rsidR="00D15D82">
        <w:rPr>
          <w:rFonts w:ascii="Times New Roman" w:hAnsi="Times New Roman" w:cs="Times New Roman"/>
          <w:spacing w:val="-4"/>
          <w:sz w:val="22"/>
          <w:szCs w:val="22"/>
          <w:shd w:val="clear" w:color="auto" w:fill="FFFFFF"/>
        </w:rPr>
        <w:t xml:space="preserve"> </w:t>
      </w:r>
      <w:r w:rsidR="001C401A" w:rsidRPr="001C401A">
        <w:rPr>
          <w:rFonts w:ascii="Times New Roman" w:hAnsi="Times New Roman" w:cs="Times New Roman"/>
          <w:spacing w:val="-4"/>
          <w:sz w:val="22"/>
          <w:szCs w:val="22"/>
          <w:shd w:val="clear" w:color="auto" w:fill="FFFFFF"/>
        </w:rPr>
        <w:t>A&gt;C, c.1341</w:t>
      </w:r>
      <w:r w:rsidR="00D15D82">
        <w:rPr>
          <w:rFonts w:ascii="Times New Roman" w:hAnsi="Times New Roman" w:cs="Times New Roman"/>
          <w:spacing w:val="-4"/>
          <w:sz w:val="22"/>
          <w:szCs w:val="22"/>
          <w:shd w:val="clear" w:color="auto" w:fill="FFFFFF"/>
        </w:rPr>
        <w:t xml:space="preserve"> </w:t>
      </w:r>
      <w:r w:rsidR="001C401A" w:rsidRPr="001C401A">
        <w:rPr>
          <w:rFonts w:ascii="Times New Roman" w:hAnsi="Times New Roman" w:cs="Times New Roman"/>
          <w:spacing w:val="-4"/>
          <w:sz w:val="22"/>
          <w:szCs w:val="22"/>
          <w:shd w:val="clear" w:color="auto" w:fill="FFFFFF"/>
        </w:rPr>
        <w:t>C&gt;T, c.1356</w:t>
      </w:r>
      <w:r w:rsidR="00D15D82">
        <w:rPr>
          <w:rFonts w:ascii="Times New Roman" w:hAnsi="Times New Roman" w:cs="Times New Roman"/>
          <w:spacing w:val="-4"/>
          <w:sz w:val="22"/>
          <w:szCs w:val="22"/>
          <w:shd w:val="clear" w:color="auto" w:fill="FFFFFF"/>
        </w:rPr>
        <w:t xml:space="preserve"> </w:t>
      </w:r>
      <w:r w:rsidR="001C401A" w:rsidRPr="001C401A">
        <w:rPr>
          <w:rFonts w:ascii="Times New Roman" w:hAnsi="Times New Roman" w:cs="Times New Roman"/>
          <w:spacing w:val="-4"/>
          <w:sz w:val="22"/>
          <w:szCs w:val="22"/>
          <w:shd w:val="clear" w:color="auto" w:fill="FFFFFF"/>
        </w:rPr>
        <w:t>T&gt;C, c.1378</w:t>
      </w:r>
      <w:r w:rsidR="00D15D82">
        <w:rPr>
          <w:rFonts w:ascii="Times New Roman" w:hAnsi="Times New Roman" w:cs="Times New Roman"/>
          <w:spacing w:val="-4"/>
          <w:sz w:val="22"/>
          <w:szCs w:val="22"/>
          <w:shd w:val="clear" w:color="auto" w:fill="FFFFFF"/>
        </w:rPr>
        <w:t xml:space="preserve"> </w:t>
      </w:r>
      <w:r w:rsidR="001C401A" w:rsidRPr="001C401A">
        <w:rPr>
          <w:rFonts w:ascii="Times New Roman" w:hAnsi="Times New Roman" w:cs="Times New Roman"/>
          <w:spacing w:val="-4"/>
          <w:sz w:val="22"/>
          <w:szCs w:val="22"/>
          <w:shd w:val="clear" w:color="auto" w:fill="FFFFFF"/>
        </w:rPr>
        <w:t>G&gt;C and three published variants: rs2114496684</w:t>
      </w:r>
      <w:r w:rsidR="00D15D82">
        <w:rPr>
          <w:rFonts w:ascii="Times New Roman" w:hAnsi="Times New Roman" w:cs="Times New Roman"/>
          <w:spacing w:val="-4"/>
          <w:sz w:val="22"/>
          <w:szCs w:val="22"/>
          <w:shd w:val="clear" w:color="auto" w:fill="FFFFFF"/>
        </w:rPr>
        <w:t xml:space="preserve"> </w:t>
      </w:r>
      <w:r w:rsidR="001C401A" w:rsidRPr="001C401A">
        <w:rPr>
          <w:rFonts w:ascii="Times New Roman" w:hAnsi="Times New Roman" w:cs="Times New Roman"/>
          <w:spacing w:val="-4"/>
          <w:sz w:val="22"/>
          <w:szCs w:val="22"/>
          <w:shd w:val="clear" w:color="auto" w:fill="FFFFFF"/>
        </w:rPr>
        <w:t>C&gt;T, rs1776324713</w:t>
      </w:r>
      <w:r w:rsidR="00D15D82">
        <w:rPr>
          <w:rFonts w:ascii="Times New Roman" w:hAnsi="Times New Roman" w:cs="Times New Roman"/>
          <w:spacing w:val="-4"/>
          <w:sz w:val="22"/>
          <w:szCs w:val="22"/>
          <w:shd w:val="clear" w:color="auto" w:fill="FFFFFF"/>
        </w:rPr>
        <w:t xml:space="preserve"> </w:t>
      </w:r>
      <w:r w:rsidR="001C401A" w:rsidRPr="001C401A">
        <w:rPr>
          <w:rFonts w:ascii="Times New Roman" w:hAnsi="Times New Roman" w:cs="Times New Roman"/>
          <w:spacing w:val="-4"/>
          <w:sz w:val="22"/>
          <w:szCs w:val="22"/>
          <w:shd w:val="clear" w:color="auto" w:fill="FFFFFF"/>
        </w:rPr>
        <w:t>A&gt;T and rs2114496220</w:t>
      </w:r>
      <w:r w:rsidR="00D15D82">
        <w:rPr>
          <w:rFonts w:ascii="Times New Roman" w:hAnsi="Times New Roman" w:cs="Times New Roman"/>
          <w:spacing w:val="-4"/>
          <w:sz w:val="22"/>
          <w:szCs w:val="22"/>
          <w:shd w:val="clear" w:color="auto" w:fill="FFFFFF"/>
        </w:rPr>
        <w:t xml:space="preserve"> </w:t>
      </w:r>
      <w:r w:rsidR="001C401A" w:rsidRPr="001C401A">
        <w:rPr>
          <w:rFonts w:ascii="Times New Roman" w:hAnsi="Times New Roman" w:cs="Times New Roman"/>
          <w:spacing w:val="-4"/>
          <w:sz w:val="22"/>
          <w:szCs w:val="22"/>
          <w:shd w:val="clear" w:color="auto" w:fill="FFFFFF"/>
        </w:rPr>
        <w:t xml:space="preserve">T&gt;A. Of these, six </w:t>
      </w:r>
      <w:r w:rsidR="00D15D82">
        <w:rPr>
          <w:rFonts w:ascii="Times New Roman" w:hAnsi="Times New Roman" w:cs="Times New Roman"/>
          <w:spacing w:val="-4"/>
          <w:sz w:val="22"/>
          <w:szCs w:val="22"/>
          <w:shd w:val="clear" w:color="auto" w:fill="FFFFFF"/>
        </w:rPr>
        <w:t>SNP were</w:t>
      </w:r>
      <w:r w:rsidR="001C401A" w:rsidRPr="001C401A">
        <w:rPr>
          <w:rFonts w:ascii="Times New Roman" w:hAnsi="Times New Roman" w:cs="Times New Roman"/>
          <w:spacing w:val="-4"/>
          <w:sz w:val="22"/>
          <w:szCs w:val="22"/>
          <w:shd w:val="clear" w:color="auto" w:fill="FFFFFF"/>
        </w:rPr>
        <w:t xml:space="preserve"> missense variants, resulting in the replacement of old amino acids with new amino acids. One variant, rs2114496684 C&gt;T, is a nonsense variant, replacing the glutamine codon (CAG) at the 357th amino acid position with a premature termination codon (TAG).</w:t>
      </w:r>
    </w:p>
    <w:p w14:paraId="52CA95B8" w14:textId="17F24918" w:rsidR="00EE4308" w:rsidRDefault="00EE4308" w:rsidP="00D15D82">
      <w:pPr>
        <w:spacing w:line="340" w:lineRule="exact"/>
        <w:ind w:firstLine="426"/>
        <w:jc w:val="both"/>
        <w:rPr>
          <w:noProof/>
        </w:rPr>
      </w:pPr>
    </w:p>
    <w:p w14:paraId="48349209" w14:textId="42E65828" w:rsidR="00EE4308" w:rsidRPr="00EE4308" w:rsidRDefault="00EE4308" w:rsidP="00EE4308">
      <w:pPr>
        <w:spacing w:line="340" w:lineRule="exact"/>
        <w:ind w:firstLine="426"/>
        <w:jc w:val="center"/>
        <w:rPr>
          <w:rFonts w:ascii="Times New Roman" w:hAnsi="Times New Roman" w:cs="Times New Roman"/>
          <w:spacing w:val="-4"/>
          <w:sz w:val="22"/>
          <w:szCs w:val="22"/>
          <w:shd w:val="clear" w:color="auto" w:fill="FFFFFF"/>
        </w:rPr>
      </w:pPr>
      <w:r>
        <w:rPr>
          <w:rFonts w:ascii="Times New Roman" w:hAnsi="Times New Roman" w:cs="Times New Roman"/>
          <w:spacing w:val="-4"/>
          <w:sz w:val="22"/>
          <w:szCs w:val="22"/>
          <w:shd w:val="clear" w:color="auto" w:fill="FFFFFF"/>
        </w:rPr>
        <w:t>Figure 3.2. V</w:t>
      </w:r>
      <w:r w:rsidRPr="001C401A">
        <w:rPr>
          <w:rFonts w:ascii="Times New Roman" w:hAnsi="Times New Roman" w:cs="Times New Roman"/>
          <w:spacing w:val="-4"/>
          <w:sz w:val="22"/>
          <w:szCs w:val="22"/>
          <w:shd w:val="clear" w:color="auto" w:fill="FFFFFF"/>
        </w:rPr>
        <w:t>ariant</w:t>
      </w:r>
      <w:r>
        <w:rPr>
          <w:rFonts w:ascii="Times New Roman" w:hAnsi="Times New Roman" w:cs="Times New Roman"/>
          <w:spacing w:val="-4"/>
          <w:sz w:val="22"/>
          <w:szCs w:val="22"/>
          <w:shd w:val="clear" w:color="auto" w:fill="FFFFFF"/>
        </w:rPr>
        <w:t xml:space="preserve">s in exon 7 of </w:t>
      </w:r>
      <w:r w:rsidRPr="00EE4308">
        <w:rPr>
          <w:rFonts w:ascii="Times New Roman" w:hAnsi="Times New Roman" w:cs="Times New Roman"/>
          <w:i/>
          <w:spacing w:val="-4"/>
          <w:sz w:val="22"/>
          <w:szCs w:val="22"/>
          <w:shd w:val="clear" w:color="auto" w:fill="FFFFFF"/>
        </w:rPr>
        <w:t>A20</w:t>
      </w:r>
      <w:r>
        <w:rPr>
          <w:rFonts w:ascii="Times New Roman" w:hAnsi="Times New Roman" w:cs="Times New Roman"/>
          <w:i/>
          <w:spacing w:val="-4"/>
          <w:sz w:val="22"/>
          <w:szCs w:val="22"/>
          <w:shd w:val="clear" w:color="auto" w:fill="FFFFFF"/>
        </w:rPr>
        <w:t xml:space="preserve"> </w:t>
      </w:r>
      <w:r w:rsidRPr="00EE4308">
        <w:rPr>
          <w:rFonts w:ascii="Times New Roman" w:hAnsi="Times New Roman" w:cs="Times New Roman"/>
          <w:spacing w:val="-4"/>
          <w:sz w:val="22"/>
          <w:szCs w:val="22"/>
          <w:shd w:val="clear" w:color="auto" w:fill="FFFFFF"/>
        </w:rPr>
        <w:t>g</w:t>
      </w:r>
      <w:r>
        <w:rPr>
          <w:rFonts w:ascii="Times New Roman" w:hAnsi="Times New Roman" w:cs="Times New Roman"/>
          <w:spacing w:val="-4"/>
          <w:sz w:val="22"/>
          <w:szCs w:val="22"/>
          <w:shd w:val="clear" w:color="auto" w:fill="FFFFFF"/>
        </w:rPr>
        <w:t>ene</w:t>
      </w:r>
    </w:p>
    <w:p w14:paraId="0C8085E9" w14:textId="21645C96" w:rsidR="001C401A" w:rsidRPr="001C401A" w:rsidRDefault="001C401A" w:rsidP="00D15D8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Predicting the potential for harm using bioinformatics tools such as Mutation Taster, CADD and Polyphen_2. SNPs predicted to be harmful by two or more bioinformatics tools include c.1308 A&gt;C, c.1341 C&gt;T, c.1356T&gt;C and rs2114496684C&gt;T.</w:t>
      </w:r>
    </w:p>
    <w:p w14:paraId="399DE9F3" w14:textId="6D3C2B79" w:rsidR="001C401A" w:rsidRPr="001C401A" w:rsidRDefault="001C401A" w:rsidP="00D15D82">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3.2.1.2. Distribution of </w:t>
      </w:r>
      <w:r w:rsidRPr="00ED723C">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variants in the study </w:t>
      </w:r>
    </w:p>
    <w:p w14:paraId="7A24F2DB" w14:textId="6EBC7762" w:rsidR="001C401A" w:rsidRPr="001C401A" w:rsidRDefault="001C401A" w:rsidP="00D15D8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lastRenderedPageBreak/>
        <w:t xml:space="preserve">- Two variants c.1378G&gt;C and rs2114496684C&gt;T with genotypes GC and CT respectively have a higher frequency in the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group than in the control group, the difference is statistically significant (p &lt; 0.05).</w:t>
      </w:r>
    </w:p>
    <w:p w14:paraId="7685A4C1" w14:textId="6060D781" w:rsidR="001C401A" w:rsidRPr="00B878E8" w:rsidRDefault="001C401A" w:rsidP="00B878E8">
      <w:pPr>
        <w:spacing w:line="340" w:lineRule="exact"/>
        <w:jc w:val="both"/>
        <w:rPr>
          <w:rFonts w:ascii="Times New Roman" w:hAnsi="Times New Roman" w:cs="Times New Roman"/>
          <w:b/>
          <w:i/>
          <w:spacing w:val="-4"/>
          <w:sz w:val="22"/>
          <w:szCs w:val="22"/>
          <w:shd w:val="clear" w:color="auto" w:fill="FFFFFF"/>
        </w:rPr>
      </w:pPr>
      <w:r w:rsidRPr="00B878E8">
        <w:rPr>
          <w:rFonts w:ascii="Times New Roman" w:hAnsi="Times New Roman" w:cs="Times New Roman"/>
          <w:b/>
          <w:i/>
          <w:spacing w:val="-4"/>
          <w:sz w:val="22"/>
          <w:szCs w:val="22"/>
          <w:shd w:val="clear" w:color="auto" w:fill="FFFFFF"/>
        </w:rPr>
        <w:t>3.2.2. Variants and distribution of CYLD genotypes in study groups</w:t>
      </w:r>
    </w:p>
    <w:p w14:paraId="000E8138" w14:textId="77777777" w:rsidR="001C401A" w:rsidRPr="001C401A" w:rsidRDefault="001C401A" w:rsidP="00B878E8">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3.2.2.1.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variants in study groups</w:t>
      </w:r>
    </w:p>
    <w:p w14:paraId="477FF39F" w14:textId="78140A15"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Sequencing exon 15 of the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w:t>
      </w:r>
      <w:r w:rsidR="00B878E8">
        <w:rPr>
          <w:rFonts w:ascii="Times New Roman" w:hAnsi="Times New Roman" w:cs="Times New Roman"/>
          <w:spacing w:val="-4"/>
          <w:sz w:val="22"/>
          <w:szCs w:val="22"/>
          <w:shd w:val="clear" w:color="auto" w:fill="FFFFFF"/>
        </w:rPr>
        <w:t>:</w:t>
      </w:r>
      <w:r w:rsidRPr="001C401A">
        <w:rPr>
          <w:rFonts w:ascii="Times New Roman" w:hAnsi="Times New Roman" w:cs="Times New Roman"/>
          <w:spacing w:val="-4"/>
          <w:sz w:val="22"/>
          <w:szCs w:val="22"/>
          <w:shd w:val="clear" w:color="auto" w:fill="FFFFFF"/>
        </w:rPr>
        <w:t xml:space="preserve"> three variants in the patient sample, including two new variants c.2445G&gt;A, c.2481G&gt;A and a published variant rs181038167 G&gt;A.</w:t>
      </w:r>
    </w:p>
    <w:p w14:paraId="12B1F009" w14:textId="76E21F4A"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Variants c.2445G&gt;A, c.2481G&gt;A are missense variants, resulting in the replacement of old amino acids with new amino acids. Variant s181038167G&gt;A is located in the intron region.</w:t>
      </w:r>
    </w:p>
    <w:p w14:paraId="3F150E15" w14:textId="43EF3530"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1E5557A4" w14:textId="5BD73ECF" w:rsidR="00EE4308" w:rsidRDefault="00ED723C" w:rsidP="00B878E8">
      <w:pPr>
        <w:spacing w:line="340" w:lineRule="exact"/>
        <w:ind w:firstLine="426"/>
        <w:jc w:val="both"/>
        <w:rPr>
          <w:rFonts w:ascii="Times New Roman" w:hAnsi="Times New Roman" w:cs="Times New Roman"/>
          <w:spacing w:val="-4"/>
          <w:sz w:val="22"/>
          <w:szCs w:val="22"/>
          <w:shd w:val="clear" w:color="auto" w:fill="FFFFFF"/>
        </w:rPr>
      </w:pPr>
      <w:r>
        <w:rPr>
          <w:noProof/>
        </w:rPr>
        <w:drawing>
          <wp:anchor distT="0" distB="0" distL="114300" distR="114300" simplePos="0" relativeHeight="251665408" behindDoc="1" locked="0" layoutInCell="1" allowOverlap="1" wp14:anchorId="3B79E398" wp14:editId="4FCB7E44">
            <wp:simplePos x="0" y="0"/>
            <wp:positionH relativeFrom="margin">
              <wp:posOffset>455295</wp:posOffset>
            </wp:positionH>
            <wp:positionV relativeFrom="page">
              <wp:posOffset>3322320</wp:posOffset>
            </wp:positionV>
            <wp:extent cx="3114040" cy="1425575"/>
            <wp:effectExtent l="0" t="0" r="0" b="3175"/>
            <wp:wrapTight wrapText="bothSides">
              <wp:wrapPolygon edited="0">
                <wp:start x="0" y="0"/>
                <wp:lineTo x="0" y="21359"/>
                <wp:lineTo x="21406" y="21359"/>
                <wp:lineTo x="21406" y="0"/>
                <wp:lineTo x="0" y="0"/>
              </wp:wrapPolygon>
            </wp:wrapTight>
            <wp:docPr id="14351451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32003" t="32647" r="23009" b="30709"/>
                    <a:stretch/>
                  </pic:blipFill>
                  <pic:spPr bwMode="auto">
                    <a:xfrm>
                      <a:off x="0" y="0"/>
                      <a:ext cx="3114040" cy="1425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20A71073" w14:textId="55964B17"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550C3D00" w14:textId="77777777"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2DE5D369" w14:textId="77777777"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54D86DA2" w14:textId="77777777"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0D6095E3" w14:textId="7D842828" w:rsidR="00EE4308" w:rsidRPr="00EE4308" w:rsidRDefault="00EE4308" w:rsidP="00EE4308">
      <w:pPr>
        <w:spacing w:line="340" w:lineRule="exact"/>
        <w:ind w:firstLine="426"/>
        <w:jc w:val="center"/>
        <w:rPr>
          <w:rFonts w:ascii="Times New Roman" w:hAnsi="Times New Roman" w:cs="Times New Roman"/>
          <w:spacing w:val="-4"/>
          <w:sz w:val="22"/>
          <w:szCs w:val="22"/>
          <w:shd w:val="clear" w:color="auto" w:fill="FFFFFF"/>
        </w:rPr>
      </w:pPr>
      <w:r>
        <w:rPr>
          <w:rFonts w:ascii="Times New Roman" w:hAnsi="Times New Roman" w:cs="Times New Roman"/>
          <w:spacing w:val="-4"/>
          <w:sz w:val="22"/>
          <w:szCs w:val="22"/>
          <w:shd w:val="clear" w:color="auto" w:fill="FFFFFF"/>
        </w:rPr>
        <w:t>Figure 3.</w:t>
      </w:r>
      <w:r w:rsidR="00220A1F">
        <w:rPr>
          <w:rFonts w:ascii="Times New Roman" w:hAnsi="Times New Roman" w:cs="Times New Roman"/>
          <w:spacing w:val="-4"/>
          <w:sz w:val="22"/>
          <w:szCs w:val="22"/>
          <w:shd w:val="clear" w:color="auto" w:fill="FFFFFF"/>
        </w:rPr>
        <w:t>5</w:t>
      </w:r>
      <w:r>
        <w:rPr>
          <w:rFonts w:ascii="Times New Roman" w:hAnsi="Times New Roman" w:cs="Times New Roman"/>
          <w:spacing w:val="-4"/>
          <w:sz w:val="22"/>
          <w:szCs w:val="22"/>
          <w:shd w:val="clear" w:color="auto" w:fill="FFFFFF"/>
        </w:rPr>
        <w:t>. V</w:t>
      </w:r>
      <w:r w:rsidRPr="001C401A">
        <w:rPr>
          <w:rFonts w:ascii="Times New Roman" w:hAnsi="Times New Roman" w:cs="Times New Roman"/>
          <w:spacing w:val="-4"/>
          <w:sz w:val="22"/>
          <w:szCs w:val="22"/>
          <w:shd w:val="clear" w:color="auto" w:fill="FFFFFF"/>
        </w:rPr>
        <w:t>ariant</w:t>
      </w:r>
      <w:r>
        <w:rPr>
          <w:rFonts w:ascii="Times New Roman" w:hAnsi="Times New Roman" w:cs="Times New Roman"/>
          <w:spacing w:val="-4"/>
          <w:sz w:val="22"/>
          <w:szCs w:val="22"/>
          <w:shd w:val="clear" w:color="auto" w:fill="FFFFFF"/>
        </w:rPr>
        <w:t xml:space="preserve">s in exon 15 of </w:t>
      </w:r>
      <w:r>
        <w:rPr>
          <w:rFonts w:ascii="Times New Roman" w:hAnsi="Times New Roman" w:cs="Times New Roman"/>
          <w:i/>
          <w:spacing w:val="-4"/>
          <w:sz w:val="22"/>
          <w:szCs w:val="22"/>
          <w:shd w:val="clear" w:color="auto" w:fill="FFFFFF"/>
        </w:rPr>
        <w:t xml:space="preserve">CYLD </w:t>
      </w:r>
      <w:r w:rsidRPr="00EE4308">
        <w:rPr>
          <w:rFonts w:ascii="Times New Roman" w:hAnsi="Times New Roman" w:cs="Times New Roman"/>
          <w:spacing w:val="-4"/>
          <w:sz w:val="22"/>
          <w:szCs w:val="22"/>
          <w:shd w:val="clear" w:color="auto" w:fill="FFFFFF"/>
        </w:rPr>
        <w:t>g</w:t>
      </w:r>
      <w:r>
        <w:rPr>
          <w:rFonts w:ascii="Times New Roman" w:hAnsi="Times New Roman" w:cs="Times New Roman"/>
          <w:spacing w:val="-4"/>
          <w:sz w:val="22"/>
          <w:szCs w:val="22"/>
          <w:shd w:val="clear" w:color="auto" w:fill="FFFFFF"/>
        </w:rPr>
        <w:t>ene</w:t>
      </w:r>
    </w:p>
    <w:p w14:paraId="4F523F24" w14:textId="670E91BD"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Three variants in exon 15 of the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are predicted to be benign by bioinformatics tools.</w:t>
      </w:r>
    </w:p>
    <w:p w14:paraId="214D38EC" w14:textId="77777777" w:rsidR="001C401A" w:rsidRPr="001C401A" w:rsidRDefault="001C401A" w:rsidP="00B878E8">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3.2.2.2. Distribution of </w:t>
      </w:r>
      <w:r w:rsidRPr="00220A1F">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variants in the study subjects</w:t>
      </w:r>
    </w:p>
    <w:p w14:paraId="2A8D7E57" w14:textId="4C95AA8A"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GA genotype of variants c.2445, c.2481 has the potential to reduce the risk 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1134A9D3" w14:textId="3DD9D4B0" w:rsidR="001C401A" w:rsidRPr="00B878E8" w:rsidRDefault="001C401A" w:rsidP="00B878E8">
      <w:pPr>
        <w:spacing w:line="340" w:lineRule="exact"/>
        <w:jc w:val="both"/>
        <w:rPr>
          <w:rFonts w:ascii="Times New Roman" w:hAnsi="Times New Roman" w:cs="Times New Roman"/>
          <w:b/>
          <w:i/>
          <w:spacing w:val="-4"/>
          <w:sz w:val="22"/>
          <w:szCs w:val="22"/>
          <w:shd w:val="clear" w:color="auto" w:fill="FFFFFF"/>
        </w:rPr>
      </w:pPr>
      <w:r w:rsidRPr="00B878E8">
        <w:rPr>
          <w:rFonts w:ascii="Times New Roman" w:hAnsi="Times New Roman" w:cs="Times New Roman"/>
          <w:b/>
          <w:i/>
          <w:spacing w:val="-4"/>
          <w:sz w:val="22"/>
          <w:szCs w:val="22"/>
          <w:shd w:val="clear" w:color="auto" w:fill="FFFFFF"/>
        </w:rPr>
        <w:t xml:space="preserve">3.2.3. Expression level of A20, CYLD genes in the study </w:t>
      </w:r>
    </w:p>
    <w:p w14:paraId="2C63AB71" w14:textId="72CA0E89" w:rsid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lastRenderedPageBreak/>
        <w:t xml:space="preserve">- The mRNA expression level of </w:t>
      </w:r>
      <w:r w:rsidRPr="00B878E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in the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 group is lower than the control group, the difference is statistically significant with p &lt; 0.05</w:t>
      </w:r>
      <w:r w:rsidR="00B878E8">
        <w:rPr>
          <w:rFonts w:ascii="Times New Roman" w:hAnsi="Times New Roman" w:cs="Times New Roman"/>
          <w:spacing w:val="-4"/>
          <w:sz w:val="22"/>
          <w:szCs w:val="22"/>
          <w:shd w:val="clear" w:color="auto" w:fill="FFFFFF"/>
        </w:rPr>
        <w:t>.</w:t>
      </w:r>
    </w:p>
    <w:p w14:paraId="7D2F9C1D" w14:textId="4C9C9B93" w:rsidR="00EE4308" w:rsidRDefault="00220A1F" w:rsidP="00B878E8">
      <w:pPr>
        <w:spacing w:line="340" w:lineRule="exact"/>
        <w:ind w:firstLine="426"/>
        <w:jc w:val="both"/>
        <w:rPr>
          <w:rFonts w:ascii="Times New Roman" w:hAnsi="Times New Roman" w:cs="Times New Roman"/>
          <w:spacing w:val="-4"/>
          <w:sz w:val="22"/>
          <w:szCs w:val="22"/>
          <w:shd w:val="clear" w:color="auto" w:fill="FFFFFF"/>
        </w:rPr>
      </w:pPr>
      <w:r w:rsidRPr="00164C2B">
        <w:rPr>
          <w:noProof/>
        </w:rPr>
        <w:drawing>
          <wp:anchor distT="0" distB="0" distL="114300" distR="114300" simplePos="0" relativeHeight="251667456" behindDoc="0" locked="0" layoutInCell="1" allowOverlap="1" wp14:anchorId="787729D9" wp14:editId="3EFC39AF">
            <wp:simplePos x="0" y="0"/>
            <wp:positionH relativeFrom="margin">
              <wp:posOffset>676275</wp:posOffset>
            </wp:positionH>
            <wp:positionV relativeFrom="paragraph">
              <wp:posOffset>12700</wp:posOffset>
            </wp:positionV>
            <wp:extent cx="2639695" cy="1514475"/>
            <wp:effectExtent l="0" t="0" r="8255" b="9525"/>
            <wp:wrapSquare wrapText="bothSides"/>
            <wp:docPr id="369369150" name="Picture 369369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5607" t="8230" b="1778"/>
                    <a:stretch/>
                  </pic:blipFill>
                  <pic:spPr bwMode="auto">
                    <a:xfrm>
                      <a:off x="0" y="0"/>
                      <a:ext cx="2639695" cy="1514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419656" w14:textId="23199E75"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694C686D" w14:textId="1197DEE8" w:rsidR="00EE4308" w:rsidRPr="001C401A"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3D4B00B8" w14:textId="77777777"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7593A055" w14:textId="77777777"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7283574B" w14:textId="77777777" w:rsidR="00EE4308" w:rsidRDefault="00EE4308" w:rsidP="00B878E8">
      <w:pPr>
        <w:spacing w:line="340" w:lineRule="exact"/>
        <w:ind w:firstLine="426"/>
        <w:jc w:val="both"/>
        <w:rPr>
          <w:rFonts w:ascii="Times New Roman" w:hAnsi="Times New Roman" w:cs="Times New Roman"/>
          <w:spacing w:val="-4"/>
          <w:sz w:val="22"/>
          <w:szCs w:val="22"/>
          <w:shd w:val="clear" w:color="auto" w:fill="FFFFFF"/>
        </w:rPr>
      </w:pPr>
    </w:p>
    <w:p w14:paraId="44ED91B5" w14:textId="29F015B2" w:rsidR="00EE4308" w:rsidRDefault="00EE4308" w:rsidP="00EE4308">
      <w:pPr>
        <w:spacing w:line="340" w:lineRule="exact"/>
        <w:ind w:firstLine="426"/>
        <w:jc w:val="center"/>
        <w:rPr>
          <w:rFonts w:ascii="Times New Roman" w:hAnsi="Times New Roman" w:cs="Times New Roman"/>
          <w:spacing w:val="-4"/>
          <w:sz w:val="22"/>
          <w:szCs w:val="22"/>
          <w:shd w:val="clear" w:color="auto" w:fill="FFFFFF"/>
        </w:rPr>
      </w:pPr>
      <w:r>
        <w:rPr>
          <w:rFonts w:ascii="Times New Roman" w:hAnsi="Times New Roman" w:cs="Times New Roman"/>
          <w:spacing w:val="-4"/>
          <w:sz w:val="22"/>
          <w:szCs w:val="22"/>
          <w:shd w:val="clear" w:color="auto" w:fill="FFFFFF"/>
        </w:rPr>
        <w:t xml:space="preserve">Chart 3.1. mRNA expression level of </w:t>
      </w:r>
      <w:r w:rsidRPr="00EE4308">
        <w:rPr>
          <w:rFonts w:ascii="Times New Roman" w:hAnsi="Times New Roman" w:cs="Times New Roman"/>
          <w:i/>
          <w:spacing w:val="-4"/>
          <w:sz w:val="22"/>
          <w:szCs w:val="22"/>
          <w:shd w:val="clear" w:color="auto" w:fill="FFFFFF"/>
        </w:rPr>
        <w:t>A20</w:t>
      </w:r>
      <w:r>
        <w:rPr>
          <w:rFonts w:ascii="Times New Roman" w:hAnsi="Times New Roman" w:cs="Times New Roman"/>
          <w:spacing w:val="-4"/>
          <w:sz w:val="22"/>
          <w:szCs w:val="22"/>
          <w:shd w:val="clear" w:color="auto" w:fill="FFFFFF"/>
        </w:rPr>
        <w:t xml:space="preserve"> gene in NHL patient </w:t>
      </w:r>
      <w:r w:rsidRPr="00EE4308">
        <w:rPr>
          <w:rFonts w:ascii="Times New Roman" w:hAnsi="Times New Roman" w:cs="Times New Roman"/>
          <w:spacing w:val="-4"/>
          <w:sz w:val="22"/>
          <w:szCs w:val="22"/>
          <w:shd w:val="clear" w:color="auto" w:fill="FFFFFF"/>
        </w:rPr>
        <w:t>compared with control group (n= 83)</w:t>
      </w:r>
    </w:p>
    <w:p w14:paraId="06B4D2D7" w14:textId="68FBA564"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mRNA expression level of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in the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 group is higher than the control group, the difference is statistically significant with p &lt; 0.05.</w:t>
      </w:r>
    </w:p>
    <w:p w14:paraId="62092BD7" w14:textId="3AA81856" w:rsidR="001C401A" w:rsidRPr="00B878E8" w:rsidRDefault="001C401A" w:rsidP="00B878E8">
      <w:pPr>
        <w:spacing w:line="340" w:lineRule="exact"/>
        <w:jc w:val="both"/>
        <w:rPr>
          <w:rFonts w:ascii="Times New Roman" w:hAnsi="Times New Roman" w:cs="Times New Roman"/>
          <w:b/>
          <w:spacing w:val="-4"/>
          <w:sz w:val="22"/>
          <w:szCs w:val="22"/>
          <w:shd w:val="clear" w:color="auto" w:fill="FFFFFF"/>
        </w:rPr>
      </w:pPr>
      <w:r w:rsidRPr="00B878E8">
        <w:rPr>
          <w:rFonts w:ascii="Times New Roman" w:hAnsi="Times New Roman" w:cs="Times New Roman"/>
          <w:b/>
          <w:spacing w:val="-4"/>
          <w:sz w:val="22"/>
          <w:szCs w:val="22"/>
          <w:shd w:val="clear" w:color="auto" w:fill="FFFFFF"/>
        </w:rPr>
        <w:t>3.3. Relationship between variants and expression</w:t>
      </w:r>
      <w:r w:rsidR="00B878E8">
        <w:rPr>
          <w:rFonts w:ascii="Times New Roman" w:hAnsi="Times New Roman" w:cs="Times New Roman"/>
          <w:b/>
          <w:spacing w:val="-4"/>
          <w:sz w:val="22"/>
          <w:szCs w:val="22"/>
          <w:shd w:val="clear" w:color="auto" w:fill="FFFFFF"/>
        </w:rPr>
        <w:t xml:space="preserve"> level of</w:t>
      </w:r>
      <w:r w:rsidRPr="00B878E8">
        <w:rPr>
          <w:rFonts w:ascii="Times New Roman" w:hAnsi="Times New Roman" w:cs="Times New Roman"/>
          <w:b/>
          <w:spacing w:val="-4"/>
          <w:sz w:val="22"/>
          <w:szCs w:val="22"/>
          <w:shd w:val="clear" w:color="auto" w:fill="FFFFFF"/>
        </w:rPr>
        <w:t xml:space="preserve"> </w:t>
      </w:r>
      <w:r w:rsidR="00B878E8" w:rsidRPr="00B878E8">
        <w:rPr>
          <w:rFonts w:ascii="Times New Roman" w:hAnsi="Times New Roman" w:cs="Times New Roman"/>
          <w:b/>
          <w:i/>
          <w:spacing w:val="-4"/>
          <w:sz w:val="22"/>
          <w:szCs w:val="22"/>
          <w:shd w:val="clear" w:color="auto" w:fill="FFFFFF"/>
        </w:rPr>
        <w:t>A20, CYLD</w:t>
      </w:r>
      <w:r w:rsidR="00B878E8" w:rsidRPr="00B878E8">
        <w:rPr>
          <w:rFonts w:ascii="Times New Roman" w:hAnsi="Times New Roman" w:cs="Times New Roman"/>
          <w:b/>
          <w:spacing w:val="-4"/>
          <w:sz w:val="22"/>
          <w:szCs w:val="22"/>
          <w:shd w:val="clear" w:color="auto" w:fill="FFFFFF"/>
        </w:rPr>
        <w:t xml:space="preserve"> gene </w:t>
      </w:r>
      <w:r w:rsidRPr="00B878E8">
        <w:rPr>
          <w:rFonts w:ascii="Times New Roman" w:hAnsi="Times New Roman" w:cs="Times New Roman"/>
          <w:b/>
          <w:spacing w:val="-4"/>
          <w:sz w:val="22"/>
          <w:szCs w:val="22"/>
          <w:shd w:val="clear" w:color="auto" w:fill="FFFFFF"/>
        </w:rPr>
        <w:t xml:space="preserve">with some clinical and paraclinical characteristics in </w:t>
      </w:r>
      <w:r w:rsidR="000B5F16" w:rsidRPr="00B878E8">
        <w:rPr>
          <w:rFonts w:ascii="Times New Roman" w:hAnsi="Times New Roman" w:cs="Times New Roman"/>
          <w:b/>
          <w:spacing w:val="-4"/>
          <w:sz w:val="22"/>
          <w:szCs w:val="22"/>
          <w:shd w:val="clear" w:color="auto" w:fill="FFFFFF"/>
        </w:rPr>
        <w:t>NHL</w:t>
      </w:r>
      <w:r w:rsidRPr="00B878E8">
        <w:rPr>
          <w:rFonts w:ascii="Times New Roman" w:hAnsi="Times New Roman" w:cs="Times New Roman"/>
          <w:b/>
          <w:spacing w:val="-4"/>
          <w:sz w:val="22"/>
          <w:szCs w:val="22"/>
          <w:shd w:val="clear" w:color="auto" w:fill="FFFFFF"/>
        </w:rPr>
        <w:t xml:space="preserve"> patients</w:t>
      </w:r>
    </w:p>
    <w:p w14:paraId="14E3B79E" w14:textId="037B8271" w:rsidR="001C401A" w:rsidRPr="00B878E8" w:rsidRDefault="001C401A" w:rsidP="00B878E8">
      <w:pPr>
        <w:spacing w:line="340" w:lineRule="exact"/>
        <w:jc w:val="both"/>
        <w:rPr>
          <w:rFonts w:ascii="Times New Roman" w:hAnsi="Times New Roman" w:cs="Times New Roman"/>
          <w:b/>
          <w:i/>
          <w:spacing w:val="-4"/>
          <w:sz w:val="22"/>
          <w:szCs w:val="22"/>
          <w:shd w:val="clear" w:color="auto" w:fill="FFFFFF"/>
        </w:rPr>
      </w:pPr>
      <w:r w:rsidRPr="00B878E8">
        <w:rPr>
          <w:rFonts w:ascii="Times New Roman" w:hAnsi="Times New Roman" w:cs="Times New Roman"/>
          <w:b/>
          <w:i/>
          <w:spacing w:val="-4"/>
          <w:sz w:val="22"/>
          <w:szCs w:val="22"/>
          <w:shd w:val="clear" w:color="auto" w:fill="FFFFFF"/>
        </w:rPr>
        <w:t xml:space="preserve">3.3.1. Relationship between A20, CYLD gene variants with some clinical and paraclinical characteristics in </w:t>
      </w:r>
      <w:r w:rsidR="000B5F16" w:rsidRPr="00B878E8">
        <w:rPr>
          <w:rFonts w:ascii="Times New Roman" w:hAnsi="Times New Roman" w:cs="Times New Roman"/>
          <w:b/>
          <w:i/>
          <w:spacing w:val="-4"/>
          <w:sz w:val="22"/>
          <w:szCs w:val="22"/>
          <w:shd w:val="clear" w:color="auto" w:fill="FFFFFF"/>
        </w:rPr>
        <w:t>NHL</w:t>
      </w:r>
      <w:r w:rsidRPr="00B878E8">
        <w:rPr>
          <w:rFonts w:ascii="Times New Roman" w:hAnsi="Times New Roman" w:cs="Times New Roman"/>
          <w:b/>
          <w:i/>
          <w:spacing w:val="-4"/>
          <w:sz w:val="22"/>
          <w:szCs w:val="22"/>
          <w:shd w:val="clear" w:color="auto" w:fill="FFFFFF"/>
        </w:rPr>
        <w:t xml:space="preserve"> patients</w:t>
      </w:r>
    </w:p>
    <w:p w14:paraId="7F07DA13" w14:textId="4EDCA34A" w:rsidR="001C401A" w:rsidRPr="001C401A" w:rsidRDefault="001C401A" w:rsidP="00B878E8">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3.3.1.1. Association between </w:t>
      </w:r>
      <w:r w:rsidRPr="00B878E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variants with some clinical characteristics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w:t>
      </w:r>
    </w:p>
    <w:p w14:paraId="6B45F526" w14:textId="53B8B9E3"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genotype distribution of variants </w:t>
      </w:r>
      <w:r w:rsidR="00B878E8">
        <w:rPr>
          <w:rFonts w:ascii="Times New Roman" w:hAnsi="Times New Roman" w:cs="Times New Roman"/>
          <w:spacing w:val="-4"/>
          <w:sz w:val="22"/>
          <w:szCs w:val="22"/>
          <w:shd w:val="clear" w:color="auto" w:fill="FFFFFF"/>
        </w:rPr>
        <w:t>in</w:t>
      </w:r>
      <w:r w:rsidRPr="001C401A">
        <w:rPr>
          <w:rFonts w:ascii="Times New Roman" w:hAnsi="Times New Roman" w:cs="Times New Roman"/>
          <w:spacing w:val="-4"/>
          <w:sz w:val="22"/>
          <w:szCs w:val="22"/>
          <w:shd w:val="clear" w:color="auto" w:fill="FFFFFF"/>
        </w:rPr>
        <w:t xml:space="preserve"> exon 7 of </w:t>
      </w:r>
      <w:r w:rsidRPr="00B878E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did not have a statistically significant difference between stages, </w:t>
      </w:r>
      <w:r w:rsidR="00B878E8" w:rsidRPr="00B878E8">
        <w:rPr>
          <w:rFonts w:ascii="Times New Roman" w:hAnsi="Times New Roman" w:cs="Times New Roman"/>
          <w:spacing w:val="-4"/>
          <w:sz w:val="22"/>
          <w:szCs w:val="22"/>
          <w:shd w:val="clear" w:color="auto" w:fill="FFFFFF"/>
        </w:rPr>
        <w:t>histopathology</w:t>
      </w:r>
      <w:r w:rsidRPr="001C401A">
        <w:rPr>
          <w:rFonts w:ascii="Times New Roman" w:hAnsi="Times New Roman" w:cs="Times New Roman"/>
          <w:spacing w:val="-4"/>
          <w:sz w:val="22"/>
          <w:szCs w:val="22"/>
          <w:shd w:val="clear" w:color="auto" w:fill="FFFFFF"/>
        </w:rPr>
        <w:t xml:space="preserve"> and progression types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w:t>
      </w:r>
    </w:p>
    <w:p w14:paraId="75DAA285" w14:textId="1B791868"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Except for variant c.2445 G&gt;A with genotype GA, which appeared at a higher rate in the T-cell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group than in the B-cell group, the GA genotype distribution of variants at exon 15 of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did not have a </w:t>
      </w:r>
      <w:r w:rsidRPr="001C401A">
        <w:rPr>
          <w:rFonts w:ascii="Times New Roman" w:hAnsi="Times New Roman" w:cs="Times New Roman"/>
          <w:spacing w:val="-4"/>
          <w:sz w:val="22"/>
          <w:szCs w:val="22"/>
          <w:shd w:val="clear" w:color="auto" w:fill="FFFFFF"/>
        </w:rPr>
        <w:lastRenderedPageBreak/>
        <w:t xml:space="preserve">statistically significant difference between disease stages, </w:t>
      </w:r>
      <w:r w:rsidR="00B878E8" w:rsidRPr="00B878E8">
        <w:rPr>
          <w:rFonts w:ascii="Times New Roman" w:hAnsi="Times New Roman" w:cs="Times New Roman"/>
          <w:spacing w:val="-4"/>
          <w:sz w:val="22"/>
          <w:szCs w:val="22"/>
          <w:shd w:val="clear" w:color="auto" w:fill="FFFFFF"/>
        </w:rPr>
        <w:t>histopathology</w:t>
      </w:r>
      <w:r w:rsidRPr="001C401A">
        <w:rPr>
          <w:rFonts w:ascii="Times New Roman" w:hAnsi="Times New Roman" w:cs="Times New Roman"/>
          <w:spacing w:val="-4"/>
          <w:sz w:val="22"/>
          <w:szCs w:val="22"/>
          <w:shd w:val="clear" w:color="auto" w:fill="FFFFFF"/>
        </w:rPr>
        <w:t xml:space="preserve">, and progression types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w:t>
      </w:r>
      <w:r w:rsidR="00B878E8">
        <w:rPr>
          <w:rFonts w:ascii="Times New Roman" w:hAnsi="Times New Roman" w:cs="Times New Roman"/>
          <w:spacing w:val="-4"/>
          <w:sz w:val="22"/>
          <w:szCs w:val="22"/>
          <w:shd w:val="clear" w:color="auto" w:fill="FFFFFF"/>
        </w:rPr>
        <w:t>.</w:t>
      </w:r>
    </w:p>
    <w:p w14:paraId="5F99C1EC" w14:textId="2DFEE02D" w:rsidR="001C401A" w:rsidRPr="001C401A" w:rsidRDefault="001C401A" w:rsidP="00B878E8">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3.3.1.2. Association between </w:t>
      </w:r>
      <w:r w:rsidR="00B878E8" w:rsidRPr="001C401A">
        <w:rPr>
          <w:rFonts w:ascii="Times New Roman" w:hAnsi="Times New Roman" w:cs="Times New Roman"/>
          <w:spacing w:val="-4"/>
          <w:sz w:val="22"/>
          <w:szCs w:val="22"/>
          <w:shd w:val="clear" w:color="auto" w:fill="FFFFFF"/>
        </w:rPr>
        <w:t>variants</w:t>
      </w:r>
      <w:r w:rsidR="00B878E8">
        <w:rPr>
          <w:rFonts w:ascii="Times New Roman" w:hAnsi="Times New Roman" w:cs="Times New Roman"/>
          <w:spacing w:val="-4"/>
          <w:sz w:val="22"/>
          <w:szCs w:val="22"/>
          <w:shd w:val="clear" w:color="auto" w:fill="FFFFFF"/>
        </w:rPr>
        <w:t xml:space="preserve"> of </w:t>
      </w:r>
      <w:r w:rsidRPr="00B878E8">
        <w:rPr>
          <w:rFonts w:ascii="Times New Roman" w:hAnsi="Times New Roman" w:cs="Times New Roman"/>
          <w:i/>
          <w:spacing w:val="-4"/>
          <w:sz w:val="22"/>
          <w:szCs w:val="22"/>
          <w:shd w:val="clear" w:color="auto" w:fill="FFFFFF"/>
        </w:rPr>
        <w:t>A20, CYLD</w:t>
      </w:r>
      <w:r w:rsidRPr="001C401A">
        <w:rPr>
          <w:rFonts w:ascii="Times New Roman" w:hAnsi="Times New Roman" w:cs="Times New Roman"/>
          <w:spacing w:val="-4"/>
          <w:sz w:val="22"/>
          <w:szCs w:val="22"/>
          <w:shd w:val="clear" w:color="auto" w:fill="FFFFFF"/>
        </w:rPr>
        <w:t xml:space="preserve"> gene and some paraclinical characteristics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w:t>
      </w:r>
    </w:p>
    <w:p w14:paraId="28B17372" w14:textId="213A9C3D"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Patients with CT genotype of </w:t>
      </w:r>
      <w:r w:rsidRPr="00B878E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variant: rs2114496684</w:t>
      </w:r>
      <w:r w:rsidR="00B878E8">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C&gt;T had higher AST and ALT levels than CC genotype with statistical significance.</w:t>
      </w:r>
    </w:p>
    <w:p w14:paraId="3AA6A7CB" w14:textId="0A85C9AA"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Patients with GA genotype of SNP c.2481 G&gt;A had significantly lower </w:t>
      </w:r>
      <w:r w:rsidR="00B878E8">
        <w:rPr>
          <w:rFonts w:ascii="Times New Roman" w:hAnsi="Times New Roman" w:cs="Times New Roman"/>
          <w:spacing w:val="-4"/>
          <w:sz w:val="22"/>
          <w:szCs w:val="22"/>
          <w:shd w:val="clear" w:color="auto" w:fill="FFFFFF"/>
        </w:rPr>
        <w:t>W</w:t>
      </w:r>
      <w:r w:rsidRPr="001C401A">
        <w:rPr>
          <w:rFonts w:ascii="Times New Roman" w:hAnsi="Times New Roman" w:cs="Times New Roman"/>
          <w:spacing w:val="-4"/>
          <w:sz w:val="22"/>
          <w:szCs w:val="22"/>
          <w:shd w:val="clear" w:color="auto" w:fill="FFFFFF"/>
        </w:rPr>
        <w:t xml:space="preserve">BC and Neu counts than those with GG genotype, with statistical significance </w:t>
      </w:r>
      <w:r w:rsidR="00B878E8">
        <w:rPr>
          <w:rFonts w:ascii="Times New Roman" w:hAnsi="Times New Roman" w:cs="Times New Roman"/>
          <w:spacing w:val="-4"/>
          <w:sz w:val="22"/>
          <w:szCs w:val="22"/>
          <w:shd w:val="clear" w:color="auto" w:fill="FFFFFF"/>
        </w:rPr>
        <w:t>with</w:t>
      </w:r>
      <w:r w:rsidRPr="001C401A">
        <w:rPr>
          <w:rFonts w:ascii="Times New Roman" w:hAnsi="Times New Roman" w:cs="Times New Roman"/>
          <w:spacing w:val="-4"/>
          <w:sz w:val="22"/>
          <w:szCs w:val="22"/>
          <w:shd w:val="clear" w:color="auto" w:fill="FFFFFF"/>
        </w:rPr>
        <w:t xml:space="preserve"> p &lt; 0.05.</w:t>
      </w:r>
    </w:p>
    <w:p w14:paraId="267FE63F" w14:textId="6EEC5A3E"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Patients with GA genotype of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variant: c.2481 G&gt;A had higher LDH levels than those with GG genotype, with statistical significance </w:t>
      </w:r>
      <w:r w:rsidR="00B878E8">
        <w:rPr>
          <w:rFonts w:ascii="Times New Roman" w:hAnsi="Times New Roman" w:cs="Times New Roman"/>
          <w:spacing w:val="-4"/>
          <w:sz w:val="22"/>
          <w:szCs w:val="22"/>
          <w:shd w:val="clear" w:color="auto" w:fill="FFFFFF"/>
        </w:rPr>
        <w:t>with</w:t>
      </w:r>
      <w:r w:rsidRPr="001C401A">
        <w:rPr>
          <w:rFonts w:ascii="Times New Roman" w:hAnsi="Times New Roman" w:cs="Times New Roman"/>
          <w:spacing w:val="-4"/>
          <w:sz w:val="22"/>
          <w:szCs w:val="22"/>
          <w:shd w:val="clear" w:color="auto" w:fill="FFFFFF"/>
        </w:rPr>
        <w:t xml:space="preserve"> p &lt; 0.05.</w:t>
      </w:r>
    </w:p>
    <w:p w14:paraId="13B0CE04" w14:textId="7C3CA902" w:rsidR="001C401A" w:rsidRPr="001C401A" w:rsidRDefault="001C401A" w:rsidP="00B878E8">
      <w:pPr>
        <w:spacing w:line="340" w:lineRule="exact"/>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3.3.1.3. Association between </w:t>
      </w:r>
      <w:r w:rsidRPr="00B878E8">
        <w:rPr>
          <w:rFonts w:ascii="Times New Roman" w:hAnsi="Times New Roman" w:cs="Times New Roman"/>
          <w:i/>
          <w:spacing w:val="-4"/>
          <w:sz w:val="22"/>
          <w:szCs w:val="22"/>
          <w:shd w:val="clear" w:color="auto" w:fill="FFFFFF"/>
        </w:rPr>
        <w:t>A20, CYLD</w:t>
      </w:r>
      <w:r w:rsidRPr="001C401A">
        <w:rPr>
          <w:rFonts w:ascii="Times New Roman" w:hAnsi="Times New Roman" w:cs="Times New Roman"/>
          <w:spacing w:val="-4"/>
          <w:sz w:val="22"/>
          <w:szCs w:val="22"/>
          <w:shd w:val="clear" w:color="auto" w:fill="FFFFFF"/>
        </w:rPr>
        <w:t xml:space="preserve"> gene variants and concentrations of some </w:t>
      </w:r>
      <w:r w:rsidR="00B878E8">
        <w:rPr>
          <w:rFonts w:ascii="Times New Roman" w:hAnsi="Times New Roman" w:cs="Times New Roman"/>
          <w:spacing w:val="-4"/>
          <w:sz w:val="22"/>
          <w:szCs w:val="22"/>
          <w:shd w:val="clear" w:color="auto" w:fill="FFFFFF"/>
        </w:rPr>
        <w:t>p</w:t>
      </w:r>
      <w:r w:rsidRPr="001C401A">
        <w:rPr>
          <w:rFonts w:ascii="Times New Roman" w:hAnsi="Times New Roman" w:cs="Times New Roman"/>
          <w:spacing w:val="-4"/>
          <w:sz w:val="22"/>
          <w:szCs w:val="22"/>
          <w:shd w:val="clear" w:color="auto" w:fill="FFFFFF"/>
        </w:rPr>
        <w:t xml:space="preserve">lasma cytokin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w:t>
      </w:r>
    </w:p>
    <w:p w14:paraId="00DC1BBD" w14:textId="7A3E149D"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Patients with CT genotype of variant </w:t>
      </w:r>
      <w:r w:rsidRPr="00B878E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rs2114496684 C&gt;T have higher IL-6 cytokine levels than CC genotype, the difference </w:t>
      </w:r>
      <w:r w:rsidR="00B878E8">
        <w:rPr>
          <w:rFonts w:ascii="Times New Roman" w:hAnsi="Times New Roman" w:cs="Times New Roman"/>
          <w:spacing w:val="-4"/>
          <w:sz w:val="22"/>
          <w:szCs w:val="22"/>
          <w:shd w:val="clear" w:color="auto" w:fill="FFFFFF"/>
        </w:rPr>
        <w:t>was</w:t>
      </w:r>
      <w:r w:rsidRPr="001C401A">
        <w:rPr>
          <w:rFonts w:ascii="Times New Roman" w:hAnsi="Times New Roman" w:cs="Times New Roman"/>
          <w:spacing w:val="-4"/>
          <w:sz w:val="22"/>
          <w:szCs w:val="22"/>
          <w:shd w:val="clear" w:color="auto" w:fill="FFFFFF"/>
        </w:rPr>
        <w:t xml:space="preserve"> statistically significant with p &lt; 0.05.</w:t>
      </w:r>
    </w:p>
    <w:p w14:paraId="1720E28D" w14:textId="334A0C8E" w:rsidR="001C401A" w:rsidRPr="001C401A" w:rsidRDefault="001C401A" w:rsidP="00B878E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TGFβ levels in patients with GA genotype of variant </w:t>
      </w:r>
      <w:r w:rsidRPr="00B878E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c.2445G&gt;A and c.2481G&gt;A </w:t>
      </w:r>
      <w:r w:rsidR="00B878E8">
        <w:rPr>
          <w:rFonts w:ascii="Times New Roman" w:hAnsi="Times New Roman" w:cs="Times New Roman"/>
          <w:spacing w:val="-4"/>
          <w:sz w:val="22"/>
          <w:szCs w:val="22"/>
          <w:shd w:val="clear" w:color="auto" w:fill="FFFFFF"/>
        </w:rPr>
        <w:t>were</w:t>
      </w:r>
      <w:r w:rsidRPr="001C401A">
        <w:rPr>
          <w:rFonts w:ascii="Times New Roman" w:hAnsi="Times New Roman" w:cs="Times New Roman"/>
          <w:spacing w:val="-4"/>
          <w:sz w:val="22"/>
          <w:szCs w:val="22"/>
          <w:shd w:val="clear" w:color="auto" w:fill="FFFFFF"/>
        </w:rPr>
        <w:t xml:space="preserve"> significantly lower than those with GG genotype, this difference </w:t>
      </w:r>
      <w:r w:rsidR="00B878E8">
        <w:rPr>
          <w:rFonts w:ascii="Times New Roman" w:hAnsi="Times New Roman" w:cs="Times New Roman"/>
          <w:spacing w:val="-4"/>
          <w:sz w:val="22"/>
          <w:szCs w:val="22"/>
          <w:shd w:val="clear" w:color="auto" w:fill="FFFFFF"/>
        </w:rPr>
        <w:t>was</w:t>
      </w:r>
      <w:r w:rsidRPr="001C401A">
        <w:rPr>
          <w:rFonts w:ascii="Times New Roman" w:hAnsi="Times New Roman" w:cs="Times New Roman"/>
          <w:spacing w:val="-4"/>
          <w:sz w:val="22"/>
          <w:szCs w:val="22"/>
          <w:shd w:val="clear" w:color="auto" w:fill="FFFFFF"/>
        </w:rPr>
        <w:t xml:space="preserve"> statistically significant with p &lt; 0.05</w:t>
      </w:r>
      <w:r w:rsidR="00B878E8">
        <w:rPr>
          <w:rFonts w:ascii="Times New Roman" w:hAnsi="Times New Roman" w:cs="Times New Roman"/>
          <w:spacing w:val="-4"/>
          <w:sz w:val="22"/>
          <w:szCs w:val="22"/>
          <w:shd w:val="clear" w:color="auto" w:fill="FFFFFF"/>
        </w:rPr>
        <w:t>.</w:t>
      </w:r>
    </w:p>
    <w:p w14:paraId="639FFA3D" w14:textId="23C88551" w:rsidR="001C401A" w:rsidRPr="00B878E8" w:rsidRDefault="001C401A" w:rsidP="00B878E8">
      <w:pPr>
        <w:spacing w:line="340" w:lineRule="exact"/>
        <w:jc w:val="both"/>
        <w:rPr>
          <w:rFonts w:ascii="Times New Roman" w:hAnsi="Times New Roman" w:cs="Times New Roman"/>
          <w:b/>
          <w:i/>
          <w:spacing w:val="-4"/>
          <w:sz w:val="22"/>
          <w:szCs w:val="22"/>
          <w:shd w:val="clear" w:color="auto" w:fill="FFFFFF"/>
        </w:rPr>
      </w:pPr>
      <w:r w:rsidRPr="00B878E8">
        <w:rPr>
          <w:rFonts w:ascii="Times New Roman" w:hAnsi="Times New Roman" w:cs="Times New Roman"/>
          <w:b/>
          <w:i/>
          <w:spacing w:val="-4"/>
          <w:sz w:val="22"/>
          <w:szCs w:val="22"/>
          <w:shd w:val="clear" w:color="auto" w:fill="FFFFFF"/>
        </w:rPr>
        <w:t xml:space="preserve">3.3.2. Relationship between A20, CYLD expression and some clinical and paraclinical characteristics in </w:t>
      </w:r>
      <w:r w:rsidR="000B5F16" w:rsidRPr="00B878E8">
        <w:rPr>
          <w:rFonts w:ascii="Times New Roman" w:hAnsi="Times New Roman" w:cs="Times New Roman"/>
          <w:b/>
          <w:i/>
          <w:spacing w:val="-4"/>
          <w:sz w:val="22"/>
          <w:szCs w:val="22"/>
          <w:shd w:val="clear" w:color="auto" w:fill="FFFFFF"/>
        </w:rPr>
        <w:t>NHL</w:t>
      </w:r>
      <w:r w:rsidRPr="00B878E8">
        <w:rPr>
          <w:rFonts w:ascii="Times New Roman" w:hAnsi="Times New Roman" w:cs="Times New Roman"/>
          <w:b/>
          <w:i/>
          <w:spacing w:val="-4"/>
          <w:sz w:val="22"/>
          <w:szCs w:val="22"/>
          <w:shd w:val="clear" w:color="auto" w:fill="FFFFFF"/>
        </w:rPr>
        <w:t xml:space="preserve"> patients</w:t>
      </w:r>
    </w:p>
    <w:p w14:paraId="0B4FD24A" w14:textId="10FA7856" w:rsidR="001C401A" w:rsidRPr="001C401A" w:rsidRDefault="001C401A" w:rsidP="00F4288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mRNA expression level of </w:t>
      </w:r>
      <w:r w:rsidRPr="00F42888">
        <w:rPr>
          <w:rFonts w:ascii="Times New Roman" w:hAnsi="Times New Roman" w:cs="Times New Roman"/>
          <w:i/>
          <w:spacing w:val="-4"/>
          <w:sz w:val="22"/>
          <w:szCs w:val="22"/>
          <w:shd w:val="clear" w:color="auto" w:fill="FFFFFF"/>
        </w:rPr>
        <w:t>A20, CYLD</w:t>
      </w:r>
      <w:r w:rsidRPr="001C401A">
        <w:rPr>
          <w:rFonts w:ascii="Times New Roman" w:hAnsi="Times New Roman" w:cs="Times New Roman"/>
          <w:spacing w:val="-4"/>
          <w:sz w:val="22"/>
          <w:szCs w:val="22"/>
          <w:shd w:val="clear" w:color="auto" w:fill="FFFFFF"/>
        </w:rPr>
        <w:t xml:space="preserve"> genes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with fever symptoms is lower than that of patients without fever symptoms, the difference is statistically significant with p &lt; 0.05.</w:t>
      </w:r>
    </w:p>
    <w:p w14:paraId="10430DB1" w14:textId="0C73B99A" w:rsidR="001C401A" w:rsidRPr="001C401A" w:rsidRDefault="001C401A" w:rsidP="00F4288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level of mRNA expression of </w:t>
      </w:r>
      <w:r w:rsidRPr="00F42888">
        <w:rPr>
          <w:rFonts w:ascii="Times New Roman" w:hAnsi="Times New Roman" w:cs="Times New Roman"/>
          <w:i/>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was negatively correlated, moderately correlated with the concentration of β2-microglobulin with statistical significance with rs = -0.31</w:t>
      </w:r>
      <w:r w:rsidR="00F42888">
        <w:rPr>
          <w:rFonts w:ascii="Times New Roman" w:hAnsi="Times New Roman" w:cs="Times New Roman"/>
          <w:spacing w:val="-4"/>
          <w:sz w:val="22"/>
          <w:szCs w:val="22"/>
          <w:shd w:val="clear" w:color="auto" w:fill="FFFFFF"/>
        </w:rPr>
        <w:t>, p &lt; 0.05.</w:t>
      </w:r>
    </w:p>
    <w:p w14:paraId="77710A9A" w14:textId="77777777" w:rsidR="001C401A" w:rsidRPr="001C401A" w:rsidRDefault="001C401A" w:rsidP="00F4288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lastRenderedPageBreak/>
        <w:t xml:space="preserve">- The level of mRNA expression of </w:t>
      </w:r>
      <w:r w:rsidRPr="00F42888">
        <w:rPr>
          <w:rFonts w:ascii="Times New Roman" w:hAnsi="Times New Roman" w:cs="Times New Roman"/>
          <w:i/>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was positively correlated with the concentration of TGFβ (rs= 0.24; p= 0.026).</w:t>
      </w:r>
    </w:p>
    <w:p w14:paraId="46B0A4D7" w14:textId="4CB7D962" w:rsid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441B66E8" w14:textId="77777777" w:rsidR="00ED723C" w:rsidRPr="001C401A" w:rsidRDefault="00ED723C" w:rsidP="001C401A">
      <w:pPr>
        <w:spacing w:line="340" w:lineRule="exact"/>
        <w:ind w:firstLine="567"/>
        <w:jc w:val="both"/>
        <w:rPr>
          <w:rFonts w:ascii="Times New Roman" w:hAnsi="Times New Roman" w:cs="Times New Roman"/>
          <w:spacing w:val="-4"/>
          <w:sz w:val="22"/>
          <w:szCs w:val="22"/>
          <w:shd w:val="clear" w:color="auto" w:fill="FFFFFF"/>
        </w:rPr>
      </w:pPr>
    </w:p>
    <w:p w14:paraId="01B09F5B" w14:textId="77777777" w:rsidR="001C401A" w:rsidRPr="00C00D44" w:rsidRDefault="001C401A" w:rsidP="00C00D44">
      <w:pPr>
        <w:spacing w:line="340" w:lineRule="exact"/>
        <w:ind w:firstLine="567"/>
        <w:jc w:val="center"/>
        <w:rPr>
          <w:rFonts w:ascii="Times New Roman" w:hAnsi="Times New Roman" w:cs="Times New Roman"/>
          <w:b/>
          <w:spacing w:val="-4"/>
          <w:sz w:val="22"/>
          <w:szCs w:val="22"/>
          <w:shd w:val="clear" w:color="auto" w:fill="FFFFFF"/>
        </w:rPr>
      </w:pPr>
      <w:r w:rsidRPr="00C00D44">
        <w:rPr>
          <w:rFonts w:ascii="Times New Roman" w:hAnsi="Times New Roman" w:cs="Times New Roman"/>
          <w:b/>
          <w:spacing w:val="-4"/>
          <w:sz w:val="22"/>
          <w:szCs w:val="22"/>
          <w:shd w:val="clear" w:color="auto" w:fill="FFFFFF"/>
        </w:rPr>
        <w:t>Chapter 4. DISCUSSION</w:t>
      </w:r>
    </w:p>
    <w:p w14:paraId="6FDE11F7"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35641B82" w14:textId="77777777" w:rsidR="001C401A" w:rsidRPr="00F42888" w:rsidRDefault="001C401A" w:rsidP="00F42888">
      <w:pPr>
        <w:spacing w:line="340" w:lineRule="exact"/>
        <w:jc w:val="both"/>
        <w:rPr>
          <w:rFonts w:ascii="Times New Roman" w:hAnsi="Times New Roman" w:cs="Times New Roman"/>
          <w:b/>
          <w:spacing w:val="-4"/>
          <w:sz w:val="22"/>
          <w:szCs w:val="22"/>
          <w:shd w:val="clear" w:color="auto" w:fill="FFFFFF"/>
        </w:rPr>
      </w:pPr>
      <w:r w:rsidRPr="00F42888">
        <w:rPr>
          <w:rFonts w:ascii="Times New Roman" w:hAnsi="Times New Roman" w:cs="Times New Roman"/>
          <w:b/>
          <w:spacing w:val="-4"/>
          <w:sz w:val="22"/>
          <w:szCs w:val="22"/>
          <w:shd w:val="clear" w:color="auto" w:fill="FFFFFF"/>
        </w:rPr>
        <w:t>4.1. Some clinical characteristics of the study patient group</w:t>
      </w:r>
    </w:p>
    <w:p w14:paraId="5C800E7C" w14:textId="22C28608" w:rsidR="001C401A" w:rsidRPr="001C401A" w:rsidRDefault="001C401A" w:rsidP="00F4288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Age characteristics: The average age 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in the study was 56.4 ± 16.1 years. The results of this study are consistent with some studies</w:t>
      </w:r>
      <w:r w:rsidR="00F42888">
        <w:rPr>
          <w:rFonts w:ascii="Times New Roman" w:hAnsi="Times New Roman" w:cs="Times New Roman"/>
          <w:spacing w:val="-4"/>
          <w:sz w:val="22"/>
          <w:szCs w:val="22"/>
          <w:shd w:val="clear" w:color="auto" w:fill="FFFFFF"/>
        </w:rPr>
        <w:t>:</w:t>
      </w:r>
      <w:r w:rsidRPr="001C401A">
        <w:rPr>
          <w:rFonts w:ascii="Times New Roman" w:hAnsi="Times New Roman" w:cs="Times New Roman"/>
          <w:spacing w:val="-4"/>
          <w:sz w:val="22"/>
          <w:szCs w:val="22"/>
          <w:shd w:val="clear" w:color="auto" w:fill="FFFFFF"/>
        </w:rPr>
        <w:t xml:space="preserve"> Intragumtornchai T. et al (2017), Ekmen M.O. et al (2019)</w:t>
      </w:r>
      <w:r w:rsidR="00F42888">
        <w:rPr>
          <w:rFonts w:ascii="Times New Roman" w:hAnsi="Times New Roman" w:cs="Times New Roman"/>
          <w:spacing w:val="-4"/>
          <w:sz w:val="22"/>
          <w:szCs w:val="22"/>
          <w:shd w:val="clear" w:color="auto" w:fill="FFFFFF"/>
        </w:rPr>
        <w:t>.</w:t>
      </w:r>
    </w:p>
    <w:p w14:paraId="37B89718" w14:textId="28870D7A" w:rsidR="001C401A" w:rsidRPr="001C401A" w:rsidRDefault="001C401A" w:rsidP="00F4288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Gender characteristics: 83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m</w:t>
      </w:r>
      <w:r w:rsidR="00F42888">
        <w:rPr>
          <w:rFonts w:ascii="Times New Roman" w:hAnsi="Times New Roman" w:cs="Times New Roman"/>
          <w:spacing w:val="-4"/>
          <w:sz w:val="22"/>
          <w:szCs w:val="22"/>
          <w:shd w:val="clear" w:color="auto" w:fill="FFFFFF"/>
        </w:rPr>
        <w:t>ale</w:t>
      </w:r>
      <w:r w:rsidRPr="001C401A">
        <w:rPr>
          <w:rFonts w:ascii="Times New Roman" w:hAnsi="Times New Roman" w:cs="Times New Roman"/>
          <w:spacing w:val="-4"/>
          <w:sz w:val="22"/>
          <w:szCs w:val="22"/>
          <w:shd w:val="clear" w:color="auto" w:fill="FFFFFF"/>
        </w:rPr>
        <w:t xml:space="preserve"> accounted for 63.9%, 36.1%</w:t>
      </w:r>
      <w:r w:rsidR="00F42888">
        <w:rPr>
          <w:rFonts w:ascii="Times New Roman" w:hAnsi="Times New Roman" w:cs="Times New Roman"/>
          <w:spacing w:val="-4"/>
          <w:sz w:val="22"/>
          <w:szCs w:val="22"/>
          <w:shd w:val="clear" w:color="auto" w:fill="FFFFFF"/>
        </w:rPr>
        <w:t xml:space="preserve"> was female</w:t>
      </w:r>
      <w:r w:rsidRPr="001C401A">
        <w:rPr>
          <w:rFonts w:ascii="Times New Roman" w:hAnsi="Times New Roman" w:cs="Times New Roman"/>
          <w:spacing w:val="-4"/>
          <w:sz w:val="22"/>
          <w:szCs w:val="22"/>
          <w:shd w:val="clear" w:color="auto" w:fill="FFFFFF"/>
        </w:rPr>
        <w:t>, the male: female ratio was 1.7:1. This result is consistent with the author</w:t>
      </w:r>
      <w:r w:rsidR="00F42888">
        <w:rPr>
          <w:rFonts w:ascii="Times New Roman" w:hAnsi="Times New Roman" w:cs="Times New Roman"/>
          <w:spacing w:val="-4"/>
          <w:sz w:val="22"/>
          <w:szCs w:val="22"/>
          <w:shd w:val="clear" w:color="auto" w:fill="FFFFFF"/>
        </w:rPr>
        <w:t>s</w:t>
      </w:r>
      <w:r w:rsidRPr="001C401A">
        <w:rPr>
          <w:rFonts w:ascii="Times New Roman" w:hAnsi="Times New Roman" w:cs="Times New Roman"/>
          <w:spacing w:val="-4"/>
          <w:sz w:val="22"/>
          <w:szCs w:val="22"/>
          <w:shd w:val="clear" w:color="auto" w:fill="FFFFFF"/>
        </w:rPr>
        <w:t xml:space="preserve"> Nair R. (2016</w:t>
      </w:r>
      <w:r w:rsidR="00F42888">
        <w:rPr>
          <w:rFonts w:ascii="Times New Roman" w:hAnsi="Times New Roman" w:cs="Times New Roman"/>
          <w:spacing w:val="-4"/>
          <w:sz w:val="22"/>
          <w:szCs w:val="22"/>
          <w:shd w:val="clear" w:color="auto" w:fill="FFFFFF"/>
        </w:rPr>
        <w:t>)</w:t>
      </w:r>
      <w:r w:rsidRPr="001C401A">
        <w:rPr>
          <w:rFonts w:ascii="Times New Roman" w:hAnsi="Times New Roman" w:cs="Times New Roman"/>
          <w:spacing w:val="-4"/>
          <w:sz w:val="22"/>
          <w:szCs w:val="22"/>
          <w:shd w:val="clear" w:color="auto" w:fill="FFFFFF"/>
        </w:rPr>
        <w:t xml:space="preserve">, Ekmen M.O. et al. (2019). The </w:t>
      </w:r>
      <w:r w:rsidR="00F42888">
        <w:rPr>
          <w:rFonts w:ascii="Times New Roman" w:hAnsi="Times New Roman" w:cs="Times New Roman"/>
          <w:spacing w:val="-4"/>
          <w:sz w:val="22"/>
          <w:szCs w:val="22"/>
          <w:shd w:val="clear" w:color="auto" w:fill="FFFFFF"/>
        </w:rPr>
        <w:t>low</w:t>
      </w:r>
      <w:r w:rsidRPr="001C401A">
        <w:rPr>
          <w:rFonts w:ascii="Times New Roman" w:hAnsi="Times New Roman" w:cs="Times New Roman"/>
          <w:spacing w:val="-4"/>
          <w:sz w:val="22"/>
          <w:szCs w:val="22"/>
          <w:shd w:val="clear" w:color="auto" w:fill="FFFFFF"/>
        </w:rPr>
        <w:t xml:space="preserve"> rate 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in women is explained by the effect of estrogen on the differentiation and proliferation of B cells.</w:t>
      </w:r>
    </w:p>
    <w:p w14:paraId="3F894AB6" w14:textId="01F3F46C" w:rsidR="001C401A" w:rsidRPr="00113595" w:rsidRDefault="001C401A" w:rsidP="00113595">
      <w:pPr>
        <w:spacing w:line="340" w:lineRule="exact"/>
        <w:jc w:val="both"/>
        <w:rPr>
          <w:rFonts w:ascii="Times New Roman" w:hAnsi="Times New Roman" w:cs="Times New Roman"/>
          <w:b/>
          <w:spacing w:val="-4"/>
          <w:sz w:val="22"/>
          <w:szCs w:val="22"/>
          <w:shd w:val="clear" w:color="auto" w:fill="FFFFFF"/>
        </w:rPr>
      </w:pPr>
      <w:r w:rsidRPr="00113595">
        <w:rPr>
          <w:rFonts w:ascii="Times New Roman" w:hAnsi="Times New Roman" w:cs="Times New Roman"/>
          <w:b/>
          <w:spacing w:val="-4"/>
          <w:sz w:val="22"/>
          <w:szCs w:val="22"/>
          <w:shd w:val="clear" w:color="auto" w:fill="FFFFFF"/>
        </w:rPr>
        <w:t xml:space="preserve">4.2. Variants and expression of </w:t>
      </w:r>
      <w:r w:rsidRPr="00113595">
        <w:rPr>
          <w:rFonts w:ascii="Times New Roman" w:hAnsi="Times New Roman" w:cs="Times New Roman"/>
          <w:b/>
          <w:i/>
          <w:spacing w:val="-4"/>
          <w:sz w:val="22"/>
          <w:szCs w:val="22"/>
          <w:shd w:val="clear" w:color="auto" w:fill="FFFFFF"/>
        </w:rPr>
        <w:t>A20</w:t>
      </w:r>
      <w:r w:rsidR="00113595">
        <w:rPr>
          <w:rFonts w:ascii="Times New Roman" w:hAnsi="Times New Roman" w:cs="Times New Roman"/>
          <w:b/>
          <w:i/>
          <w:spacing w:val="-4"/>
          <w:sz w:val="22"/>
          <w:szCs w:val="22"/>
          <w:shd w:val="clear" w:color="auto" w:fill="FFFFFF"/>
        </w:rPr>
        <w:t>,</w:t>
      </w:r>
      <w:r w:rsidRPr="00113595">
        <w:rPr>
          <w:rFonts w:ascii="Times New Roman" w:hAnsi="Times New Roman" w:cs="Times New Roman"/>
          <w:b/>
          <w:i/>
          <w:spacing w:val="-4"/>
          <w:sz w:val="22"/>
          <w:szCs w:val="22"/>
          <w:shd w:val="clear" w:color="auto" w:fill="FFFFFF"/>
        </w:rPr>
        <w:t xml:space="preserve"> CYLD </w:t>
      </w:r>
      <w:r w:rsidRPr="00113595">
        <w:rPr>
          <w:rFonts w:ascii="Times New Roman" w:hAnsi="Times New Roman" w:cs="Times New Roman"/>
          <w:b/>
          <w:spacing w:val="-4"/>
          <w:sz w:val="22"/>
          <w:szCs w:val="22"/>
          <w:shd w:val="clear" w:color="auto" w:fill="FFFFFF"/>
        </w:rPr>
        <w:t>genes in the study</w:t>
      </w:r>
    </w:p>
    <w:p w14:paraId="1103FD8A" w14:textId="06F471F5" w:rsidR="001C401A" w:rsidRPr="00113595" w:rsidRDefault="001C401A" w:rsidP="00113595">
      <w:pPr>
        <w:spacing w:line="340" w:lineRule="exact"/>
        <w:jc w:val="both"/>
        <w:rPr>
          <w:rFonts w:ascii="Times New Roman" w:hAnsi="Times New Roman" w:cs="Times New Roman"/>
          <w:b/>
          <w:i/>
          <w:spacing w:val="-4"/>
          <w:sz w:val="22"/>
          <w:szCs w:val="22"/>
          <w:shd w:val="clear" w:color="auto" w:fill="FFFFFF"/>
        </w:rPr>
      </w:pPr>
      <w:r w:rsidRPr="00113595">
        <w:rPr>
          <w:rFonts w:ascii="Times New Roman" w:hAnsi="Times New Roman" w:cs="Times New Roman"/>
          <w:b/>
          <w:i/>
          <w:spacing w:val="-4"/>
          <w:sz w:val="22"/>
          <w:szCs w:val="22"/>
          <w:shd w:val="clear" w:color="auto" w:fill="FFFFFF"/>
        </w:rPr>
        <w:t xml:space="preserve">4.2.1. Variants and distribution of A20 genotypes in the study </w:t>
      </w:r>
    </w:p>
    <w:p w14:paraId="61224D4E" w14:textId="2B798432" w:rsidR="001C401A" w:rsidRPr="001C401A" w:rsidRDefault="001C401A" w:rsidP="00216D0A">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Seven variants were identified in exon 7 of </w:t>
      </w:r>
      <w:r w:rsidRPr="00102D94">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of which six </w:t>
      </w:r>
      <w:r w:rsidR="00B062BE">
        <w:rPr>
          <w:rFonts w:ascii="Times New Roman" w:hAnsi="Times New Roman" w:cs="Times New Roman"/>
          <w:spacing w:val="-4"/>
          <w:sz w:val="22"/>
          <w:szCs w:val="22"/>
          <w:shd w:val="clear" w:color="auto" w:fill="FFFFFF"/>
        </w:rPr>
        <w:t>variant</w:t>
      </w:r>
      <w:r w:rsidRPr="001C401A">
        <w:rPr>
          <w:rFonts w:ascii="Times New Roman" w:hAnsi="Times New Roman" w:cs="Times New Roman"/>
          <w:spacing w:val="-4"/>
          <w:sz w:val="22"/>
          <w:szCs w:val="22"/>
          <w:shd w:val="clear" w:color="auto" w:fill="FFFFFF"/>
        </w:rPr>
        <w:t xml:space="preserve">s are missense variants that change the coding triplet, leading to changes in the amino acid sequence in the protein molecule, including c.1308 A&gt;C, c.1341 C&gt;T, c.1356 T&gt;C, c.1378 G&gt;C, rs1776324713 A&gt;T, and rs2114496220 T&gt;A and one </w:t>
      </w:r>
      <w:r w:rsidR="00B062BE">
        <w:rPr>
          <w:rFonts w:ascii="Times New Roman" w:hAnsi="Times New Roman" w:cs="Times New Roman"/>
          <w:spacing w:val="-4"/>
          <w:sz w:val="22"/>
          <w:szCs w:val="22"/>
          <w:shd w:val="clear" w:color="auto" w:fill="FFFFFF"/>
        </w:rPr>
        <w:t>variant</w:t>
      </w:r>
      <w:r w:rsidR="00B062BE" w:rsidRPr="001C401A">
        <w:rPr>
          <w:rFonts w:ascii="Times New Roman" w:hAnsi="Times New Roman" w:cs="Times New Roman"/>
          <w:spacing w:val="-4"/>
          <w:sz w:val="22"/>
          <w:szCs w:val="22"/>
          <w:shd w:val="clear" w:color="auto" w:fill="FFFFFF"/>
        </w:rPr>
        <w:t>s</w:t>
      </w:r>
      <w:r w:rsidRPr="001C401A">
        <w:rPr>
          <w:rFonts w:ascii="Times New Roman" w:hAnsi="Times New Roman" w:cs="Times New Roman"/>
          <w:spacing w:val="-4"/>
          <w:sz w:val="22"/>
          <w:szCs w:val="22"/>
          <w:shd w:val="clear" w:color="auto" w:fill="FFFFFF"/>
        </w:rPr>
        <w:t xml:space="preserve"> is a nonsense variant rs2114496684 C&gt;T. Comparing the genotype frequencies of seven variants at exon 7 of the </w:t>
      </w:r>
      <w:r w:rsidRPr="00216D0A">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with the control group, the results showed that two variants c.1378</w:t>
      </w:r>
      <w:r w:rsidR="00216D0A">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G&gt;C and rs2114496684</w:t>
      </w:r>
      <w:r w:rsidR="00216D0A">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C&gt;T with heterozygous genotypes GC and CT respectively had higher frequencies in the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group than in the control group, the difference was statistically significant (p &lt; 0.05). To determine the susceptibility of </w:t>
      </w:r>
      <w:r w:rsidRPr="00216D0A">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w:t>
      </w:r>
      <w:r w:rsidR="00ED723C" w:rsidRPr="001C401A">
        <w:rPr>
          <w:rFonts w:ascii="Times New Roman" w:hAnsi="Times New Roman" w:cs="Times New Roman"/>
          <w:spacing w:val="-4"/>
          <w:sz w:val="22"/>
          <w:szCs w:val="22"/>
          <w:shd w:val="clear" w:color="auto" w:fill="FFFFFF"/>
        </w:rPr>
        <w:t>variants</w:t>
      </w:r>
      <w:r w:rsidRPr="001C401A">
        <w:rPr>
          <w:rFonts w:ascii="Times New Roman" w:hAnsi="Times New Roman" w:cs="Times New Roman"/>
          <w:spacing w:val="-4"/>
          <w:sz w:val="22"/>
          <w:szCs w:val="22"/>
          <w:shd w:val="clear" w:color="auto" w:fill="FFFFFF"/>
        </w:rPr>
        <w:t xml:space="preserve"> to </w:t>
      </w:r>
      <w:r w:rsidR="000B5F16">
        <w:rPr>
          <w:rFonts w:ascii="Times New Roman" w:hAnsi="Times New Roman" w:cs="Times New Roman"/>
          <w:spacing w:val="-4"/>
          <w:sz w:val="22"/>
          <w:szCs w:val="22"/>
          <w:shd w:val="clear" w:color="auto" w:fill="FFFFFF"/>
        </w:rPr>
        <w:lastRenderedPageBreak/>
        <w:t>NHL</w:t>
      </w:r>
      <w:r w:rsidRPr="001C401A">
        <w:rPr>
          <w:rFonts w:ascii="Times New Roman" w:hAnsi="Times New Roman" w:cs="Times New Roman"/>
          <w:spacing w:val="-4"/>
          <w:sz w:val="22"/>
          <w:szCs w:val="22"/>
          <w:shd w:val="clear" w:color="auto" w:fill="FFFFFF"/>
        </w:rPr>
        <w:t xml:space="preserve">, using bioinformatics tools, we identified the predicted harmful </w:t>
      </w:r>
      <w:r w:rsidR="00ED723C" w:rsidRPr="001C401A">
        <w:rPr>
          <w:rFonts w:ascii="Times New Roman" w:hAnsi="Times New Roman" w:cs="Times New Roman"/>
          <w:spacing w:val="-4"/>
          <w:sz w:val="22"/>
          <w:szCs w:val="22"/>
          <w:shd w:val="clear" w:color="auto" w:fill="FFFFFF"/>
        </w:rPr>
        <w:t>variants</w:t>
      </w:r>
      <w:r w:rsidRPr="001C401A">
        <w:rPr>
          <w:rFonts w:ascii="Times New Roman" w:hAnsi="Times New Roman" w:cs="Times New Roman"/>
          <w:spacing w:val="-4"/>
          <w:sz w:val="22"/>
          <w:szCs w:val="22"/>
          <w:shd w:val="clear" w:color="auto" w:fill="FFFFFF"/>
        </w:rPr>
        <w:t xml:space="preserve"> including c.1308 A&gt;C, c.1341 C&gt;T, c.1356 T&gt;C</w:t>
      </w:r>
      <w:r w:rsidR="00ED723C">
        <w:rPr>
          <w:rFonts w:ascii="Times New Roman" w:hAnsi="Times New Roman" w:cs="Times New Roman"/>
          <w:spacing w:val="-4"/>
          <w:sz w:val="22"/>
          <w:szCs w:val="22"/>
          <w:shd w:val="clear" w:color="auto" w:fill="FFFFFF"/>
        </w:rPr>
        <w:t xml:space="preserve">, </w:t>
      </w:r>
      <w:r w:rsidR="00ED723C" w:rsidRPr="00456743">
        <w:rPr>
          <w:rFonts w:ascii="Times New Roman" w:hAnsi="Times New Roman" w:cs="Times New Roman"/>
          <w:sz w:val="22"/>
          <w:szCs w:val="22"/>
          <w:lang w:val="vi-VN"/>
        </w:rPr>
        <w:t>c.1378 G&gt;C</w:t>
      </w:r>
      <w:r w:rsidRPr="001C401A">
        <w:rPr>
          <w:rFonts w:ascii="Times New Roman" w:hAnsi="Times New Roman" w:cs="Times New Roman"/>
          <w:spacing w:val="-4"/>
          <w:sz w:val="22"/>
          <w:szCs w:val="22"/>
          <w:shd w:val="clear" w:color="auto" w:fill="FFFFFF"/>
        </w:rPr>
        <w:t xml:space="preserve"> and rs2114496684 C&gt;T. </w:t>
      </w:r>
      <w:r w:rsidRPr="00216D0A">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is a deubiquitinase gene that acts as a tumor suppressor through inhibition of NF-κB signaling. Mutations in </w:t>
      </w:r>
      <w:r w:rsidRPr="00216D0A">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can alter RNA editing, protein translation and protein folding, leading to loss of protein </w:t>
      </w:r>
      <w:r w:rsidR="00216D0A" w:rsidRPr="001C401A">
        <w:rPr>
          <w:rFonts w:ascii="Times New Roman" w:hAnsi="Times New Roman" w:cs="Times New Roman"/>
          <w:spacing w:val="-4"/>
          <w:sz w:val="22"/>
          <w:szCs w:val="22"/>
          <w:shd w:val="clear" w:color="auto" w:fill="FFFFFF"/>
        </w:rPr>
        <w:t>A20</w:t>
      </w:r>
      <w:r w:rsidR="00216D0A">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function and NF-κB overactivation, which is involved in the pathogenesis 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7BFC8FAF" w14:textId="676B5D20" w:rsidR="001C401A" w:rsidRPr="00216D0A" w:rsidRDefault="001C401A" w:rsidP="00216D0A">
      <w:pPr>
        <w:spacing w:line="340" w:lineRule="exact"/>
        <w:jc w:val="both"/>
        <w:rPr>
          <w:rFonts w:ascii="Times New Roman" w:hAnsi="Times New Roman" w:cs="Times New Roman"/>
          <w:b/>
          <w:bCs/>
          <w:i/>
          <w:iCs/>
          <w:spacing w:val="-4"/>
          <w:sz w:val="22"/>
          <w:szCs w:val="22"/>
          <w:shd w:val="clear" w:color="auto" w:fill="FFFFFF"/>
        </w:rPr>
      </w:pPr>
      <w:r w:rsidRPr="00216D0A">
        <w:rPr>
          <w:rFonts w:ascii="Times New Roman" w:hAnsi="Times New Roman" w:cs="Times New Roman"/>
          <w:b/>
          <w:bCs/>
          <w:i/>
          <w:iCs/>
          <w:spacing w:val="-4"/>
          <w:sz w:val="22"/>
          <w:szCs w:val="22"/>
          <w:shd w:val="clear" w:color="auto" w:fill="FFFFFF"/>
        </w:rPr>
        <w:t>4.2.2. Variants and distribution of CYLD genotypes in the study</w:t>
      </w:r>
    </w:p>
    <w:p w14:paraId="2321316D" w14:textId="222233F2" w:rsidR="001C401A" w:rsidRPr="001C401A" w:rsidRDefault="001C401A" w:rsidP="00216D0A">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study identified three variants in exon 15 of the </w:t>
      </w:r>
      <w:r w:rsidRPr="00216D0A">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including two missense variants that change the amino acid sequence including: c.2445 G&gt;A, c.2481 G&gt;A, variant rs181038167 G&gt;A located in the intron region. The GA genotype of c.2445G&gt;A, c.2481G&gt;A has the potential to reduce the risk 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4B71D805" w14:textId="50D97A2A" w:rsidR="001C401A" w:rsidRPr="001C401A" w:rsidRDefault="001C401A" w:rsidP="00216D0A">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The </w:t>
      </w:r>
      <w:r w:rsidRPr="00216D0A">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is a deubiquitinase that functions to remove ubiquitin molecules from various signaling proteins and regulate the activity of NF-κB signaling. </w:t>
      </w:r>
      <w:r w:rsidR="00216D0A">
        <w:rPr>
          <w:rFonts w:ascii="Times New Roman" w:hAnsi="Times New Roman" w:cs="Times New Roman"/>
          <w:spacing w:val="-4"/>
          <w:sz w:val="22"/>
          <w:szCs w:val="22"/>
          <w:shd w:val="clear" w:color="auto" w:fill="FFFFFF"/>
        </w:rPr>
        <w:t>Mutations of</w:t>
      </w:r>
      <w:r w:rsidRPr="001C401A">
        <w:rPr>
          <w:rFonts w:ascii="Times New Roman" w:hAnsi="Times New Roman" w:cs="Times New Roman"/>
          <w:spacing w:val="-4"/>
          <w:sz w:val="22"/>
          <w:szCs w:val="22"/>
          <w:shd w:val="clear" w:color="auto" w:fill="FFFFFF"/>
        </w:rPr>
        <w:t xml:space="preserve"> </w:t>
      </w:r>
      <w:r w:rsidRPr="00216D0A">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can lead to the activation of this signaling pathway, contributing to the pathology. However, the limitation of the topic is that it only studied </w:t>
      </w:r>
      <w:r w:rsidR="00216D0A">
        <w:rPr>
          <w:rFonts w:ascii="Times New Roman" w:hAnsi="Times New Roman" w:cs="Times New Roman"/>
          <w:spacing w:val="-4"/>
          <w:sz w:val="22"/>
          <w:szCs w:val="22"/>
          <w:shd w:val="clear" w:color="auto" w:fill="FFFFFF"/>
        </w:rPr>
        <w:t xml:space="preserve">on </w:t>
      </w:r>
      <w:r w:rsidRPr="001C401A">
        <w:rPr>
          <w:rFonts w:ascii="Times New Roman" w:hAnsi="Times New Roman" w:cs="Times New Roman"/>
          <w:spacing w:val="-4"/>
          <w:sz w:val="22"/>
          <w:szCs w:val="22"/>
          <w:shd w:val="clear" w:color="auto" w:fill="FFFFFF"/>
        </w:rPr>
        <w:t xml:space="preserve">exon 15 and did not examine all the </w:t>
      </w:r>
      <w:r w:rsidRPr="00216D0A">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variants, so further research is needed in different regions of this gene to clarify their role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69792536" w14:textId="784D8589" w:rsidR="001C401A" w:rsidRPr="009127B1" w:rsidRDefault="001C401A" w:rsidP="009127B1">
      <w:pPr>
        <w:spacing w:line="340" w:lineRule="exact"/>
        <w:jc w:val="both"/>
        <w:rPr>
          <w:rFonts w:ascii="Times New Roman" w:hAnsi="Times New Roman" w:cs="Times New Roman"/>
          <w:b/>
          <w:bCs/>
          <w:i/>
          <w:iCs/>
          <w:spacing w:val="-4"/>
          <w:sz w:val="22"/>
          <w:szCs w:val="22"/>
          <w:shd w:val="clear" w:color="auto" w:fill="FFFFFF"/>
        </w:rPr>
      </w:pPr>
      <w:r w:rsidRPr="009127B1">
        <w:rPr>
          <w:rFonts w:ascii="Times New Roman" w:hAnsi="Times New Roman" w:cs="Times New Roman"/>
          <w:b/>
          <w:bCs/>
          <w:i/>
          <w:iCs/>
          <w:spacing w:val="-4"/>
          <w:sz w:val="22"/>
          <w:szCs w:val="22"/>
          <w:shd w:val="clear" w:color="auto" w:fill="FFFFFF"/>
        </w:rPr>
        <w:t>4.2.2. Expression of A20, CYLD genes in the study</w:t>
      </w:r>
    </w:p>
    <w:p w14:paraId="679569F2" w14:textId="7B56F302" w:rsidR="001C401A" w:rsidRPr="001C401A" w:rsidRDefault="001C401A" w:rsidP="009127B1">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level of </w:t>
      </w:r>
      <w:r w:rsidRPr="009127B1">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expression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was lower than that in the healthy control group with statistical significance at p &lt; 0.05, this result is similar to some studies by Wang X. et al. (2014) studying the expression of </w:t>
      </w:r>
      <w:r w:rsidRPr="009127B1">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from peripheral blood of 59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According to Shi L. (2013) studying the level of </w:t>
      </w:r>
      <w:r w:rsidRPr="009127B1">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expression in T cells in patients with acute myeloid leukemia (AML). Multiple single nucleotide polymorphisms have been identified in the promoter, intron and </w:t>
      </w:r>
      <w:r w:rsidRPr="001C401A">
        <w:rPr>
          <w:rFonts w:ascii="Times New Roman" w:hAnsi="Times New Roman" w:cs="Times New Roman"/>
          <w:spacing w:val="-4"/>
          <w:sz w:val="22"/>
          <w:szCs w:val="22"/>
          <w:shd w:val="clear" w:color="auto" w:fill="FFFFFF"/>
        </w:rPr>
        <w:lastRenderedPageBreak/>
        <w:t xml:space="preserve">exon regions of the </w:t>
      </w:r>
      <w:r w:rsidRPr="009127B1">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which may affect </w:t>
      </w:r>
      <w:r w:rsidRPr="009127B1">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transcriptional regulators or directly affect </w:t>
      </w:r>
      <w:r w:rsidRPr="009127B1">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expression and function leading to activation of the NF-κB signaling pathway, which has been shown to be related to the molecular mechanism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6A0E673E" w14:textId="5108CA0F" w:rsidR="001C401A" w:rsidRPr="001C401A" w:rsidRDefault="001C401A" w:rsidP="009127B1">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level of </w:t>
      </w:r>
      <w:r w:rsidRPr="009127B1">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is higher than that in healthy controls with statistical significance at p &lt; 0.05. According to Juno H. </w:t>
      </w:r>
      <w:r w:rsidRPr="009127B1">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has a role in inhibiting NF-κB signaling, however, activating NF-κB signaling by TNF-α or IL-1β also increases </w:t>
      </w:r>
      <w:r w:rsidRPr="009127B1">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expression. However, the mechanism is still unclear.</w:t>
      </w:r>
    </w:p>
    <w:p w14:paraId="459B98CE" w14:textId="1AD07869" w:rsidR="001C401A" w:rsidRPr="009127B1" w:rsidRDefault="001C401A" w:rsidP="009127B1">
      <w:pPr>
        <w:spacing w:line="340" w:lineRule="exact"/>
        <w:jc w:val="both"/>
        <w:rPr>
          <w:rFonts w:ascii="Times New Roman" w:hAnsi="Times New Roman" w:cs="Times New Roman"/>
          <w:b/>
          <w:bCs/>
          <w:spacing w:val="-4"/>
          <w:sz w:val="22"/>
          <w:szCs w:val="22"/>
          <w:shd w:val="clear" w:color="auto" w:fill="FFFFFF"/>
        </w:rPr>
      </w:pPr>
      <w:r w:rsidRPr="009127B1">
        <w:rPr>
          <w:rFonts w:ascii="Times New Roman" w:hAnsi="Times New Roman" w:cs="Times New Roman"/>
          <w:b/>
          <w:bCs/>
          <w:spacing w:val="-4"/>
          <w:sz w:val="22"/>
          <w:szCs w:val="22"/>
          <w:shd w:val="clear" w:color="auto" w:fill="FFFFFF"/>
        </w:rPr>
        <w:t xml:space="preserve">4.3. Relationship between </w:t>
      </w:r>
      <w:r w:rsidR="00E4340C" w:rsidRPr="009127B1">
        <w:rPr>
          <w:rFonts w:ascii="Times New Roman" w:hAnsi="Times New Roman" w:cs="Times New Roman"/>
          <w:b/>
          <w:bCs/>
          <w:spacing w:val="-4"/>
          <w:sz w:val="22"/>
          <w:szCs w:val="22"/>
          <w:shd w:val="clear" w:color="auto" w:fill="FFFFFF"/>
        </w:rPr>
        <w:t>varia</w:t>
      </w:r>
      <w:r w:rsidR="00E4340C">
        <w:rPr>
          <w:rFonts w:ascii="Times New Roman" w:hAnsi="Times New Roman" w:cs="Times New Roman"/>
          <w:b/>
          <w:bCs/>
          <w:spacing w:val="-4"/>
          <w:sz w:val="22"/>
          <w:szCs w:val="22"/>
          <w:shd w:val="clear" w:color="auto" w:fill="FFFFFF"/>
        </w:rPr>
        <w:t xml:space="preserve">nts </w:t>
      </w:r>
      <w:r w:rsidR="00E4340C" w:rsidRPr="009127B1">
        <w:rPr>
          <w:rFonts w:ascii="Times New Roman" w:hAnsi="Times New Roman" w:cs="Times New Roman"/>
          <w:b/>
          <w:bCs/>
          <w:spacing w:val="-4"/>
          <w:sz w:val="22"/>
          <w:szCs w:val="22"/>
          <w:shd w:val="clear" w:color="auto" w:fill="FFFFFF"/>
        </w:rPr>
        <w:t>and</w:t>
      </w:r>
      <w:r w:rsidR="00E4340C">
        <w:rPr>
          <w:rFonts w:ascii="Times New Roman" w:hAnsi="Times New Roman" w:cs="Times New Roman"/>
          <w:b/>
          <w:bCs/>
          <w:spacing w:val="-4"/>
          <w:sz w:val="22"/>
          <w:szCs w:val="22"/>
          <w:shd w:val="clear" w:color="auto" w:fill="FFFFFF"/>
        </w:rPr>
        <w:t xml:space="preserve"> </w:t>
      </w:r>
      <w:r w:rsidRPr="009127B1">
        <w:rPr>
          <w:rFonts w:ascii="Times New Roman" w:hAnsi="Times New Roman" w:cs="Times New Roman"/>
          <w:b/>
          <w:bCs/>
          <w:spacing w:val="-4"/>
          <w:sz w:val="22"/>
          <w:szCs w:val="22"/>
          <w:shd w:val="clear" w:color="auto" w:fill="FFFFFF"/>
        </w:rPr>
        <w:t xml:space="preserve">expression </w:t>
      </w:r>
      <w:r w:rsidR="00BA32C8" w:rsidRPr="009127B1">
        <w:rPr>
          <w:rFonts w:ascii="Times New Roman" w:hAnsi="Times New Roman" w:cs="Times New Roman"/>
          <w:b/>
          <w:bCs/>
          <w:i/>
          <w:iCs/>
          <w:spacing w:val="-4"/>
          <w:sz w:val="22"/>
          <w:szCs w:val="22"/>
          <w:shd w:val="clear" w:color="auto" w:fill="FFFFFF"/>
        </w:rPr>
        <w:t>A20, CYLD</w:t>
      </w:r>
      <w:r w:rsidR="00BA32C8" w:rsidRPr="009127B1">
        <w:rPr>
          <w:rFonts w:ascii="Times New Roman" w:hAnsi="Times New Roman" w:cs="Times New Roman"/>
          <w:b/>
          <w:bCs/>
          <w:spacing w:val="-4"/>
          <w:sz w:val="22"/>
          <w:szCs w:val="22"/>
          <w:shd w:val="clear" w:color="auto" w:fill="FFFFFF"/>
        </w:rPr>
        <w:t xml:space="preserve"> </w:t>
      </w:r>
      <w:r w:rsidR="00E4340C" w:rsidRPr="009127B1">
        <w:rPr>
          <w:rFonts w:ascii="Times New Roman" w:hAnsi="Times New Roman" w:cs="Times New Roman"/>
          <w:b/>
          <w:bCs/>
          <w:spacing w:val="-4"/>
          <w:sz w:val="22"/>
          <w:szCs w:val="22"/>
          <w:shd w:val="clear" w:color="auto" w:fill="FFFFFF"/>
        </w:rPr>
        <w:t xml:space="preserve">gene </w:t>
      </w:r>
      <w:r w:rsidRPr="009127B1">
        <w:rPr>
          <w:rFonts w:ascii="Times New Roman" w:hAnsi="Times New Roman" w:cs="Times New Roman"/>
          <w:b/>
          <w:bCs/>
          <w:spacing w:val="-4"/>
          <w:sz w:val="22"/>
          <w:szCs w:val="22"/>
          <w:shd w:val="clear" w:color="auto" w:fill="FFFFFF"/>
        </w:rPr>
        <w:t xml:space="preserve">with clinical and paraclinical characteristics in </w:t>
      </w:r>
      <w:r w:rsidR="000B5F16" w:rsidRPr="009127B1">
        <w:rPr>
          <w:rFonts w:ascii="Times New Roman" w:hAnsi="Times New Roman" w:cs="Times New Roman"/>
          <w:b/>
          <w:bCs/>
          <w:spacing w:val="-4"/>
          <w:sz w:val="22"/>
          <w:szCs w:val="22"/>
          <w:shd w:val="clear" w:color="auto" w:fill="FFFFFF"/>
        </w:rPr>
        <w:t>NHL</w:t>
      </w:r>
      <w:r w:rsidRPr="009127B1">
        <w:rPr>
          <w:rFonts w:ascii="Times New Roman" w:hAnsi="Times New Roman" w:cs="Times New Roman"/>
          <w:b/>
          <w:bCs/>
          <w:spacing w:val="-4"/>
          <w:sz w:val="22"/>
          <w:szCs w:val="22"/>
          <w:shd w:val="clear" w:color="auto" w:fill="FFFFFF"/>
        </w:rPr>
        <w:t xml:space="preserve"> patients</w:t>
      </w:r>
    </w:p>
    <w:p w14:paraId="7D41E429" w14:textId="4FC96D27" w:rsidR="001C401A" w:rsidRPr="009127B1" w:rsidRDefault="001C401A" w:rsidP="009127B1">
      <w:pPr>
        <w:spacing w:line="340" w:lineRule="exact"/>
        <w:jc w:val="both"/>
        <w:rPr>
          <w:rFonts w:ascii="Times New Roman" w:hAnsi="Times New Roman" w:cs="Times New Roman"/>
          <w:b/>
          <w:bCs/>
          <w:i/>
          <w:iCs/>
          <w:spacing w:val="-4"/>
          <w:sz w:val="22"/>
          <w:szCs w:val="22"/>
          <w:shd w:val="clear" w:color="auto" w:fill="FFFFFF"/>
        </w:rPr>
      </w:pPr>
      <w:r w:rsidRPr="009127B1">
        <w:rPr>
          <w:rFonts w:ascii="Times New Roman" w:hAnsi="Times New Roman" w:cs="Times New Roman"/>
          <w:b/>
          <w:bCs/>
          <w:i/>
          <w:iCs/>
          <w:spacing w:val="-4"/>
          <w:sz w:val="22"/>
          <w:szCs w:val="22"/>
          <w:shd w:val="clear" w:color="auto" w:fill="FFFFFF"/>
        </w:rPr>
        <w:t xml:space="preserve">4.3.1. Relationship between A20 and CYLD gene variants and clinical and paraclinical characteristics in </w:t>
      </w:r>
      <w:r w:rsidR="000B5F16" w:rsidRPr="009127B1">
        <w:rPr>
          <w:rFonts w:ascii="Times New Roman" w:hAnsi="Times New Roman" w:cs="Times New Roman"/>
          <w:b/>
          <w:bCs/>
          <w:i/>
          <w:iCs/>
          <w:spacing w:val="-4"/>
          <w:sz w:val="22"/>
          <w:szCs w:val="22"/>
          <w:shd w:val="clear" w:color="auto" w:fill="FFFFFF"/>
        </w:rPr>
        <w:t>NHL</w:t>
      </w:r>
      <w:r w:rsidRPr="009127B1">
        <w:rPr>
          <w:rFonts w:ascii="Times New Roman" w:hAnsi="Times New Roman" w:cs="Times New Roman"/>
          <w:b/>
          <w:bCs/>
          <w:i/>
          <w:iCs/>
          <w:spacing w:val="-4"/>
          <w:sz w:val="22"/>
          <w:szCs w:val="22"/>
          <w:shd w:val="clear" w:color="auto" w:fill="FFFFFF"/>
        </w:rPr>
        <w:t xml:space="preserve"> patients</w:t>
      </w:r>
    </w:p>
    <w:p w14:paraId="63DAE41D" w14:textId="2D1C42AE" w:rsidR="001C401A" w:rsidRPr="001C401A" w:rsidRDefault="001C401A" w:rsidP="009127B1">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study did not find any statistically significant differences in the genotype distribution of variants </w:t>
      </w:r>
      <w:r w:rsidR="009127B1">
        <w:rPr>
          <w:rFonts w:ascii="Times New Roman" w:hAnsi="Times New Roman" w:cs="Times New Roman"/>
          <w:spacing w:val="-4"/>
          <w:sz w:val="22"/>
          <w:szCs w:val="22"/>
          <w:shd w:val="clear" w:color="auto" w:fill="FFFFFF"/>
        </w:rPr>
        <w:t>in</w:t>
      </w:r>
      <w:r w:rsidRPr="001C401A">
        <w:rPr>
          <w:rFonts w:ascii="Times New Roman" w:hAnsi="Times New Roman" w:cs="Times New Roman"/>
          <w:spacing w:val="-4"/>
          <w:sz w:val="22"/>
          <w:szCs w:val="22"/>
          <w:shd w:val="clear" w:color="auto" w:fill="FFFFFF"/>
        </w:rPr>
        <w:t xml:space="preserve"> exon 7 of </w:t>
      </w:r>
      <w:r w:rsidRPr="009127B1">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in stages, histopathological and progression </w:t>
      </w:r>
      <w:r w:rsidR="009127B1" w:rsidRPr="001C401A">
        <w:rPr>
          <w:rFonts w:ascii="Times New Roman" w:hAnsi="Times New Roman" w:cs="Times New Roman"/>
          <w:spacing w:val="-4"/>
          <w:sz w:val="22"/>
          <w:szCs w:val="22"/>
          <w:shd w:val="clear" w:color="auto" w:fill="FFFFFF"/>
        </w:rPr>
        <w:t xml:space="preserve">types </w:t>
      </w:r>
      <w:r w:rsidRPr="001C401A">
        <w:rPr>
          <w:rFonts w:ascii="Times New Roman" w:hAnsi="Times New Roman" w:cs="Times New Roman"/>
          <w:spacing w:val="-4"/>
          <w:sz w:val="22"/>
          <w:szCs w:val="22"/>
          <w:shd w:val="clear" w:color="auto" w:fill="FFFFFF"/>
        </w:rPr>
        <w:t xml:space="preserve">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This result is different from the study of Ghadban T. This may be due to the small sample size</w:t>
      </w:r>
      <w:r w:rsidR="009127B1">
        <w:rPr>
          <w:rFonts w:ascii="Times New Roman" w:hAnsi="Times New Roman" w:cs="Times New Roman"/>
          <w:spacing w:val="-4"/>
          <w:sz w:val="22"/>
          <w:szCs w:val="22"/>
          <w:shd w:val="clear" w:color="auto" w:fill="FFFFFF"/>
        </w:rPr>
        <w:t xml:space="preserve"> in our study</w:t>
      </w:r>
      <w:r w:rsidRPr="001C401A">
        <w:rPr>
          <w:rFonts w:ascii="Times New Roman" w:hAnsi="Times New Roman" w:cs="Times New Roman"/>
          <w:spacing w:val="-4"/>
          <w:sz w:val="22"/>
          <w:szCs w:val="22"/>
          <w:shd w:val="clear" w:color="auto" w:fill="FFFFFF"/>
        </w:rPr>
        <w:t xml:space="preserve"> while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has many different disease types, further research with larger sample sizes is needed</w:t>
      </w:r>
      <w:r w:rsidR="00877E7F">
        <w:rPr>
          <w:rFonts w:ascii="Times New Roman" w:hAnsi="Times New Roman" w:cs="Times New Roman"/>
          <w:spacing w:val="-4"/>
          <w:sz w:val="22"/>
          <w:szCs w:val="22"/>
          <w:shd w:val="clear" w:color="auto" w:fill="FFFFFF"/>
        </w:rPr>
        <w:t>.</w:t>
      </w:r>
    </w:p>
    <w:p w14:paraId="5F6E2A0A" w14:textId="3AE546A5" w:rsidR="001C401A" w:rsidRPr="001C401A" w:rsidRDefault="001C401A" w:rsidP="006345D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study did not find any statistically significant differences between </w:t>
      </w:r>
      <w:r w:rsidRPr="00974CB5">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variants and some clinical characteristics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w:t>
      </w:r>
    </w:p>
    <w:p w14:paraId="204FA4FD" w14:textId="509D5246" w:rsidR="001C401A" w:rsidRPr="001C401A" w:rsidRDefault="001C401A" w:rsidP="006345D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study found that the </w:t>
      </w:r>
      <w:bookmarkStart w:id="8" w:name="_Hlk184716990"/>
      <w:r w:rsidRPr="001C401A">
        <w:rPr>
          <w:rFonts w:ascii="Times New Roman" w:hAnsi="Times New Roman" w:cs="Times New Roman"/>
          <w:spacing w:val="-4"/>
          <w:sz w:val="22"/>
          <w:szCs w:val="22"/>
          <w:shd w:val="clear" w:color="auto" w:fill="FFFFFF"/>
        </w:rPr>
        <w:t>variant</w:t>
      </w:r>
      <w:bookmarkEnd w:id="8"/>
      <w:r w:rsidRPr="001C401A">
        <w:rPr>
          <w:rFonts w:ascii="Times New Roman" w:hAnsi="Times New Roman" w:cs="Times New Roman"/>
          <w:spacing w:val="-4"/>
          <w:sz w:val="22"/>
          <w:szCs w:val="22"/>
          <w:shd w:val="clear" w:color="auto" w:fill="FFFFFF"/>
        </w:rPr>
        <w:t xml:space="preserve"> </w:t>
      </w:r>
      <w:r w:rsidRPr="00974CB5">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w:t>
      </w:r>
      <w:r w:rsidR="00974CB5">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rs2114496684 C&gt;T had higher AST and ALT concentrations in patients with CT genotypes than in patients with CC genotypes. The difference was statistically significant with p &lt; 0.05. Liver damage was also related to the inflammatory response regulatory function of the </w:t>
      </w:r>
      <w:r w:rsidRPr="006345DD">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w:t>
      </w:r>
    </w:p>
    <w:p w14:paraId="2A795235" w14:textId="638EE4E5" w:rsidR="001C401A" w:rsidRPr="001C401A" w:rsidRDefault="001C401A" w:rsidP="006345D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lastRenderedPageBreak/>
        <w:t xml:space="preserve">- Patients with the GA genotype of the c.2481G&gt;A variant of the </w:t>
      </w:r>
      <w:r w:rsidRPr="006345DD">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had higher LDH levels than those with the GG genotype, and the difference was statistically significant with p &lt; 0.05</w:t>
      </w:r>
      <w:r w:rsidR="006345DD">
        <w:rPr>
          <w:rFonts w:ascii="Times New Roman" w:hAnsi="Times New Roman" w:cs="Times New Roman"/>
          <w:spacing w:val="-4"/>
          <w:sz w:val="22"/>
          <w:szCs w:val="22"/>
          <w:shd w:val="clear" w:color="auto" w:fill="FFFFFF"/>
        </w:rPr>
        <w:t>.</w:t>
      </w:r>
    </w:p>
    <w:p w14:paraId="0B537BFF" w14:textId="6E4D67AD" w:rsidR="001C401A" w:rsidRPr="001C401A" w:rsidRDefault="001C401A" w:rsidP="006345D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Patients with the heterozygous genotype of SNP rs2114496684 C&gt;T of </w:t>
      </w:r>
      <w:r w:rsidRPr="006345DD">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had higher IL-6 levels than patients with the homozygous genotype, the difference was statistically significant with p &lt; 0.05. Many studies have shown that loss of function of the </w:t>
      </w:r>
      <w:r w:rsidRPr="006345DD">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due to mutations leads to activation of the transcription factor NF-κB, leading to increased transcription of target genes including IL-6.</w:t>
      </w:r>
    </w:p>
    <w:p w14:paraId="564AC358" w14:textId="77777777" w:rsidR="001C401A" w:rsidRPr="001C401A" w:rsidRDefault="001C401A" w:rsidP="006345DD">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Patients with heterozygous genotypes of the c.2445 G&gt;A and c.2481 G&gt;A variants of the </w:t>
      </w:r>
      <w:r w:rsidRPr="006345DD">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had lower TGFβ levels than those with homozygous genotypes with p &lt; 0.05, however, we have not been able to explain this result accurately.</w:t>
      </w:r>
    </w:p>
    <w:p w14:paraId="0D34F125" w14:textId="027849DD" w:rsidR="001C401A" w:rsidRPr="006345DD" w:rsidRDefault="001C401A" w:rsidP="006345DD">
      <w:pPr>
        <w:spacing w:line="340" w:lineRule="exact"/>
        <w:jc w:val="both"/>
        <w:rPr>
          <w:rFonts w:ascii="Times New Roman" w:hAnsi="Times New Roman" w:cs="Times New Roman"/>
          <w:b/>
          <w:bCs/>
          <w:i/>
          <w:iCs/>
          <w:spacing w:val="-4"/>
          <w:sz w:val="22"/>
          <w:szCs w:val="22"/>
          <w:shd w:val="clear" w:color="auto" w:fill="FFFFFF"/>
        </w:rPr>
      </w:pPr>
      <w:r w:rsidRPr="006345DD">
        <w:rPr>
          <w:rFonts w:ascii="Times New Roman" w:hAnsi="Times New Roman" w:cs="Times New Roman"/>
          <w:b/>
          <w:bCs/>
          <w:i/>
          <w:iCs/>
          <w:spacing w:val="-4"/>
          <w:sz w:val="22"/>
          <w:szCs w:val="22"/>
          <w:shd w:val="clear" w:color="auto" w:fill="FFFFFF"/>
        </w:rPr>
        <w:t>4.3.2. Relationship between A20 and CYLD gene expression and clinical</w:t>
      </w:r>
      <w:r w:rsidR="006345DD">
        <w:rPr>
          <w:rFonts w:ascii="Times New Roman" w:hAnsi="Times New Roman" w:cs="Times New Roman"/>
          <w:b/>
          <w:bCs/>
          <w:i/>
          <w:iCs/>
          <w:spacing w:val="-4"/>
          <w:sz w:val="22"/>
          <w:szCs w:val="22"/>
          <w:shd w:val="clear" w:color="auto" w:fill="FFFFFF"/>
        </w:rPr>
        <w:t xml:space="preserve">, </w:t>
      </w:r>
      <w:r w:rsidRPr="006345DD">
        <w:rPr>
          <w:rFonts w:ascii="Times New Roman" w:hAnsi="Times New Roman" w:cs="Times New Roman"/>
          <w:b/>
          <w:bCs/>
          <w:i/>
          <w:iCs/>
          <w:spacing w:val="-4"/>
          <w:sz w:val="22"/>
          <w:szCs w:val="22"/>
          <w:shd w:val="clear" w:color="auto" w:fill="FFFFFF"/>
        </w:rPr>
        <w:t xml:space="preserve">paraclinical characteristics in </w:t>
      </w:r>
      <w:r w:rsidR="000B5F16" w:rsidRPr="006345DD">
        <w:rPr>
          <w:rFonts w:ascii="Times New Roman" w:hAnsi="Times New Roman" w:cs="Times New Roman"/>
          <w:b/>
          <w:bCs/>
          <w:i/>
          <w:iCs/>
          <w:spacing w:val="-4"/>
          <w:sz w:val="22"/>
          <w:szCs w:val="22"/>
          <w:shd w:val="clear" w:color="auto" w:fill="FFFFFF"/>
        </w:rPr>
        <w:t>NHL</w:t>
      </w:r>
      <w:r w:rsidRPr="006345DD">
        <w:rPr>
          <w:rFonts w:ascii="Times New Roman" w:hAnsi="Times New Roman" w:cs="Times New Roman"/>
          <w:b/>
          <w:bCs/>
          <w:i/>
          <w:iCs/>
          <w:spacing w:val="-4"/>
          <w:sz w:val="22"/>
          <w:szCs w:val="22"/>
          <w:shd w:val="clear" w:color="auto" w:fill="FFFFFF"/>
        </w:rPr>
        <w:t xml:space="preserve"> </w:t>
      </w:r>
    </w:p>
    <w:p w14:paraId="4313DAAE" w14:textId="1C1F2326"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with fever, the expression level of </w:t>
      </w:r>
      <w:r w:rsidRPr="006345DD">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6345DD">
        <w:rPr>
          <w:rFonts w:ascii="Times New Roman" w:hAnsi="Times New Roman" w:cs="Times New Roman"/>
          <w:i/>
          <w:iCs/>
          <w:spacing w:val="-4"/>
          <w:sz w:val="22"/>
          <w:szCs w:val="22"/>
          <w:shd w:val="clear" w:color="auto" w:fill="FFFFFF"/>
        </w:rPr>
        <w:t xml:space="preserve">CYLD </w:t>
      </w:r>
      <w:r w:rsidRPr="001C401A">
        <w:rPr>
          <w:rFonts w:ascii="Times New Roman" w:hAnsi="Times New Roman" w:cs="Times New Roman"/>
          <w:spacing w:val="-4"/>
          <w:sz w:val="22"/>
          <w:szCs w:val="22"/>
          <w:shd w:val="clear" w:color="auto" w:fill="FFFFFF"/>
        </w:rPr>
        <w:t xml:space="preserve">genes was lower than that of patients without fever, the difference was statistically significant with p &lt; 0.05. Fever is one of the group B symptoms (including fever, weight loss, night sweats) 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which is a poor prognostic factor related to late stage, high </w:t>
      </w:r>
      <w:r w:rsidR="00FA28A0" w:rsidRPr="00FA28A0">
        <w:rPr>
          <w:rFonts w:ascii="Times New Roman" w:hAnsi="Times New Roman" w:cs="Times New Roman"/>
          <w:spacing w:val="-4"/>
          <w:sz w:val="22"/>
          <w:szCs w:val="22"/>
          <w:shd w:val="clear" w:color="auto" w:fill="FFFFFF"/>
        </w:rPr>
        <w:t>grade</w:t>
      </w:r>
      <w:r w:rsidRPr="001C401A">
        <w:rPr>
          <w:rFonts w:ascii="Times New Roman" w:hAnsi="Times New Roman" w:cs="Times New Roman"/>
          <w:spacing w:val="-4"/>
          <w:sz w:val="22"/>
          <w:szCs w:val="22"/>
          <w:shd w:val="clear" w:color="auto" w:fill="FFFFFF"/>
        </w:rPr>
        <w:t xml:space="preserve"> and poor response to treatment. In cancer patients, fever is associated with the release of cytokines from tumor cells or from macrophages responding to tumors, especially IL-1, IL-6, and tumor necrosis factor TNFα. Many studies have demonstrated that </w:t>
      </w:r>
      <w:r w:rsidRPr="00FA28A0">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mutations can lead to decreased expression of this gene, leading to activation of the NF-κB signaling pathway, increasing transcription of target genes including IL-1, IL-6, and TNFα. This may explain the results of this study as well as contribute to elucidating the mechanism of fever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w:t>
      </w:r>
    </w:p>
    <w:p w14:paraId="6BB90E90" w14:textId="76937234" w:rsidR="001C401A" w:rsidRPr="001C401A" w:rsidRDefault="001C401A" w:rsidP="00FA28A0">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lastRenderedPageBreak/>
        <w:t xml:space="preserve">- </w:t>
      </w:r>
      <w:r w:rsidRPr="00FA28A0">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expression level </w:t>
      </w:r>
      <w:r w:rsidR="00F50152">
        <w:rPr>
          <w:rFonts w:ascii="Times New Roman" w:hAnsi="Times New Roman" w:cs="Times New Roman"/>
          <w:spacing w:val="-4"/>
          <w:sz w:val="22"/>
          <w:szCs w:val="22"/>
          <w:shd w:val="clear" w:color="auto" w:fill="FFFFFF"/>
        </w:rPr>
        <w:t>was</w:t>
      </w:r>
      <w:r w:rsidRPr="001C401A">
        <w:rPr>
          <w:rFonts w:ascii="Times New Roman" w:hAnsi="Times New Roman" w:cs="Times New Roman"/>
          <w:spacing w:val="-4"/>
          <w:sz w:val="22"/>
          <w:szCs w:val="22"/>
          <w:shd w:val="clear" w:color="auto" w:fill="FFFFFF"/>
        </w:rPr>
        <w:t xml:space="preserve"> related to beta2-microglobulin with rs = - 0.31</w:t>
      </w:r>
      <w:r w:rsidR="00F50152">
        <w:rPr>
          <w:rFonts w:ascii="Times New Roman" w:hAnsi="Times New Roman" w:cs="Times New Roman"/>
          <w:spacing w:val="-4"/>
          <w:sz w:val="22"/>
          <w:szCs w:val="22"/>
          <w:shd w:val="clear" w:color="auto" w:fill="FFFFFF"/>
        </w:rPr>
        <w:t xml:space="preserve">, </w:t>
      </w:r>
      <w:r w:rsidRPr="001C401A">
        <w:rPr>
          <w:rFonts w:ascii="Times New Roman" w:hAnsi="Times New Roman" w:cs="Times New Roman"/>
          <w:spacing w:val="-4"/>
          <w:sz w:val="22"/>
          <w:szCs w:val="22"/>
          <w:shd w:val="clear" w:color="auto" w:fill="FFFFFF"/>
        </w:rPr>
        <w:t xml:space="preserve">p = 0.005. Increased beta2-microglobulin is also considered a poor prognostic factor in patients with </w:t>
      </w:r>
      <w:r w:rsidR="00F50152">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especially follicular lymphoma. The role of </w:t>
      </w:r>
      <w:r w:rsidRPr="00F50152">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as a prognostic factor has been demonstrated in many studies, but this relationship has not been clearly explained.</w:t>
      </w:r>
    </w:p>
    <w:p w14:paraId="3570A3D9" w14:textId="2E1CEAD4" w:rsidR="001C401A" w:rsidRPr="001C401A" w:rsidRDefault="001C401A" w:rsidP="00F50152">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Studying the correlation with some cytokines, we found that the level of </w:t>
      </w:r>
      <w:r w:rsidRPr="00F50152">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expression was positively correlated with TGFβ with statistical significance at p &lt; 0.05. </w:t>
      </w:r>
      <w:r w:rsidRPr="00F50152">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has been shown to inhibit TGFβ signaling through reducing the stability of Smad3 protein. However, B cell lines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showed reduced sensitivity to TGFβ compared to normal B cells. This suggests that loss of sensitivity to the growth inhibitory effect of TGFβ may play an important role in the development of B-cell lymphoma. In this study, although we identified a significant relationship between </w:t>
      </w:r>
      <w:r w:rsidRPr="00F50152">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expression level and TGFβ concentration, we could not explain it precisely. Further studies are needed to clarify this issue.</w:t>
      </w:r>
    </w:p>
    <w:p w14:paraId="3D4A8749"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6F34D1FC" w14:textId="77777777" w:rsidR="001C401A" w:rsidRPr="00C00D44" w:rsidRDefault="001C401A" w:rsidP="00C00D44">
      <w:pPr>
        <w:spacing w:line="340" w:lineRule="exact"/>
        <w:ind w:firstLine="567"/>
        <w:jc w:val="center"/>
        <w:rPr>
          <w:rFonts w:ascii="Times New Roman" w:hAnsi="Times New Roman" w:cs="Times New Roman"/>
          <w:b/>
          <w:spacing w:val="-4"/>
          <w:sz w:val="22"/>
          <w:szCs w:val="22"/>
          <w:shd w:val="clear" w:color="auto" w:fill="FFFFFF"/>
        </w:rPr>
      </w:pPr>
      <w:r w:rsidRPr="00C00D44">
        <w:rPr>
          <w:rFonts w:ascii="Times New Roman" w:hAnsi="Times New Roman" w:cs="Times New Roman"/>
          <w:b/>
          <w:spacing w:val="-4"/>
          <w:sz w:val="22"/>
          <w:szCs w:val="22"/>
          <w:shd w:val="clear" w:color="auto" w:fill="FFFFFF"/>
        </w:rPr>
        <w:t>LIMITATIONS OF THE STUDY</w:t>
      </w:r>
    </w:p>
    <w:p w14:paraId="5868A1EA"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4118611B" w14:textId="5EC23F8F"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w:t>
      </w:r>
      <w:r w:rsidR="00F50152">
        <w:rPr>
          <w:rFonts w:ascii="Times New Roman" w:hAnsi="Times New Roman" w:cs="Times New Roman"/>
          <w:spacing w:val="-4"/>
          <w:sz w:val="22"/>
          <w:szCs w:val="22"/>
          <w:shd w:val="clear" w:color="auto" w:fill="FFFFFF"/>
        </w:rPr>
        <w:t>size</w:t>
      </w:r>
      <w:r w:rsidRPr="001C401A">
        <w:rPr>
          <w:rFonts w:ascii="Times New Roman" w:hAnsi="Times New Roman" w:cs="Times New Roman"/>
          <w:spacing w:val="-4"/>
          <w:sz w:val="22"/>
          <w:szCs w:val="22"/>
          <w:shd w:val="clear" w:color="auto" w:fill="FFFFFF"/>
        </w:rPr>
        <w:t xml:space="preserve"> of gene research samples </w:t>
      </w:r>
      <w:r w:rsidR="00F50152">
        <w:rPr>
          <w:rFonts w:ascii="Times New Roman" w:hAnsi="Times New Roman" w:cs="Times New Roman"/>
          <w:spacing w:val="-4"/>
          <w:sz w:val="22"/>
          <w:szCs w:val="22"/>
          <w:shd w:val="clear" w:color="auto" w:fill="FFFFFF"/>
        </w:rPr>
        <w:t>was small.</w:t>
      </w:r>
    </w:p>
    <w:p w14:paraId="5F520D24" w14:textId="2EEAD3FD"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Due to time and financial constraints of the project, the study only designed primers to sequence exon 7 of </w:t>
      </w:r>
      <w:r w:rsidRPr="00F50152">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exon 15 of </w:t>
      </w:r>
      <w:r w:rsidRPr="00F50152">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so it </w:t>
      </w:r>
      <w:r w:rsidR="00F50152">
        <w:rPr>
          <w:rFonts w:ascii="Times New Roman" w:hAnsi="Times New Roman" w:cs="Times New Roman"/>
          <w:spacing w:val="-4"/>
          <w:sz w:val="22"/>
          <w:szCs w:val="22"/>
          <w:shd w:val="clear" w:color="auto" w:fill="FFFFFF"/>
        </w:rPr>
        <w:t>was</w:t>
      </w:r>
      <w:r w:rsidRPr="001C401A">
        <w:rPr>
          <w:rFonts w:ascii="Times New Roman" w:hAnsi="Times New Roman" w:cs="Times New Roman"/>
          <w:spacing w:val="-4"/>
          <w:sz w:val="22"/>
          <w:szCs w:val="22"/>
          <w:shd w:val="clear" w:color="auto" w:fill="FFFFFF"/>
        </w:rPr>
        <w:t xml:space="preserve"> not possible to comprehensively evaluate the role of variants in these two genes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69CF1117" w14:textId="3155E426"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There </w:t>
      </w:r>
      <w:r w:rsidR="00F50152">
        <w:rPr>
          <w:rFonts w:ascii="Times New Roman" w:hAnsi="Times New Roman" w:cs="Times New Roman"/>
          <w:spacing w:val="-4"/>
          <w:sz w:val="22"/>
          <w:szCs w:val="22"/>
          <w:shd w:val="clear" w:color="auto" w:fill="FFFFFF"/>
        </w:rPr>
        <w:t>were</w:t>
      </w:r>
      <w:r w:rsidRPr="001C401A">
        <w:rPr>
          <w:rFonts w:ascii="Times New Roman" w:hAnsi="Times New Roman" w:cs="Times New Roman"/>
          <w:spacing w:val="-4"/>
          <w:sz w:val="22"/>
          <w:szCs w:val="22"/>
          <w:shd w:val="clear" w:color="auto" w:fill="FFFFFF"/>
        </w:rPr>
        <w:t xml:space="preserve"> few studies on variants and mRNA expression of the </w:t>
      </w:r>
      <w:r w:rsidRPr="00F50152">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F50152">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so the project encountered some difficulties in explaining the research results.</w:t>
      </w:r>
    </w:p>
    <w:p w14:paraId="47CF9897"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5E26E4ED" w14:textId="77777777" w:rsidR="00ED723C" w:rsidRDefault="00ED723C" w:rsidP="00C00D44">
      <w:pPr>
        <w:spacing w:line="340" w:lineRule="exact"/>
        <w:ind w:firstLine="567"/>
        <w:jc w:val="center"/>
        <w:rPr>
          <w:rFonts w:ascii="Times New Roman" w:hAnsi="Times New Roman" w:cs="Times New Roman"/>
          <w:b/>
          <w:spacing w:val="-4"/>
          <w:sz w:val="22"/>
          <w:szCs w:val="22"/>
          <w:shd w:val="clear" w:color="auto" w:fill="FFFFFF"/>
        </w:rPr>
      </w:pPr>
    </w:p>
    <w:p w14:paraId="021DAEA7" w14:textId="152F99AB" w:rsidR="001C401A" w:rsidRPr="00C00D44" w:rsidRDefault="001C401A" w:rsidP="00C00D44">
      <w:pPr>
        <w:spacing w:line="340" w:lineRule="exact"/>
        <w:ind w:firstLine="567"/>
        <w:jc w:val="center"/>
        <w:rPr>
          <w:rFonts w:ascii="Times New Roman" w:hAnsi="Times New Roman" w:cs="Times New Roman"/>
          <w:b/>
          <w:spacing w:val="-4"/>
          <w:sz w:val="22"/>
          <w:szCs w:val="22"/>
          <w:shd w:val="clear" w:color="auto" w:fill="FFFFFF"/>
        </w:rPr>
      </w:pPr>
      <w:r w:rsidRPr="00C00D44">
        <w:rPr>
          <w:rFonts w:ascii="Times New Roman" w:hAnsi="Times New Roman" w:cs="Times New Roman"/>
          <w:b/>
          <w:spacing w:val="-4"/>
          <w:sz w:val="22"/>
          <w:szCs w:val="22"/>
          <w:shd w:val="clear" w:color="auto" w:fill="FFFFFF"/>
        </w:rPr>
        <w:lastRenderedPageBreak/>
        <w:t>CONCLUSIONS</w:t>
      </w:r>
    </w:p>
    <w:p w14:paraId="47C1EF52"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7606EE89" w14:textId="10AA485B"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Researching the </w:t>
      </w:r>
      <w:r w:rsidR="00E4340C" w:rsidRPr="001C401A">
        <w:rPr>
          <w:rFonts w:ascii="Times New Roman" w:hAnsi="Times New Roman" w:cs="Times New Roman"/>
          <w:spacing w:val="-4"/>
          <w:sz w:val="22"/>
          <w:szCs w:val="22"/>
          <w:shd w:val="clear" w:color="auto" w:fill="FFFFFF"/>
        </w:rPr>
        <w:t>variant</w:t>
      </w:r>
      <w:r w:rsidRPr="001C401A">
        <w:rPr>
          <w:rFonts w:ascii="Times New Roman" w:hAnsi="Times New Roman" w:cs="Times New Roman"/>
          <w:spacing w:val="-4"/>
          <w:sz w:val="22"/>
          <w:szCs w:val="22"/>
          <w:shd w:val="clear" w:color="auto" w:fill="FFFFFF"/>
        </w:rPr>
        <w:t xml:space="preserve"> and expression of </w:t>
      </w:r>
      <w:r w:rsidR="004144C8" w:rsidRPr="004144C8">
        <w:rPr>
          <w:rFonts w:ascii="Times New Roman" w:hAnsi="Times New Roman" w:cs="Times New Roman"/>
          <w:i/>
          <w:iCs/>
          <w:spacing w:val="-4"/>
          <w:sz w:val="22"/>
          <w:szCs w:val="22"/>
          <w:shd w:val="clear" w:color="auto" w:fill="FFFFFF"/>
        </w:rPr>
        <w:t>A20, CYLD</w:t>
      </w:r>
      <w:r w:rsidRPr="001C401A">
        <w:rPr>
          <w:rFonts w:ascii="Times New Roman" w:hAnsi="Times New Roman" w:cs="Times New Roman"/>
          <w:spacing w:val="-4"/>
          <w:sz w:val="22"/>
          <w:szCs w:val="22"/>
          <w:shd w:val="clear" w:color="auto" w:fill="FFFFFF"/>
        </w:rPr>
        <w:t xml:space="preserve"> genes in 83 </w:t>
      </w:r>
      <w:r w:rsidR="004144C8">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and 83 healthy people as controls, the </w:t>
      </w:r>
      <w:r w:rsidR="004144C8">
        <w:rPr>
          <w:rFonts w:ascii="Times New Roman" w:hAnsi="Times New Roman" w:cs="Times New Roman"/>
          <w:spacing w:val="-4"/>
          <w:sz w:val="22"/>
          <w:szCs w:val="22"/>
          <w:shd w:val="clear" w:color="auto" w:fill="FFFFFF"/>
        </w:rPr>
        <w:t>result showed that</w:t>
      </w:r>
      <w:r w:rsidRPr="001C401A">
        <w:rPr>
          <w:rFonts w:ascii="Times New Roman" w:hAnsi="Times New Roman" w:cs="Times New Roman"/>
          <w:spacing w:val="-4"/>
          <w:sz w:val="22"/>
          <w:szCs w:val="22"/>
          <w:shd w:val="clear" w:color="auto" w:fill="FFFFFF"/>
        </w:rPr>
        <w:t>:</w:t>
      </w:r>
    </w:p>
    <w:p w14:paraId="02F9F522" w14:textId="25BB6A08" w:rsidR="001C401A" w:rsidRPr="004144C8" w:rsidRDefault="001C401A" w:rsidP="004144C8">
      <w:pPr>
        <w:spacing w:line="340" w:lineRule="exact"/>
        <w:jc w:val="both"/>
        <w:rPr>
          <w:rFonts w:ascii="Times New Roman" w:hAnsi="Times New Roman" w:cs="Times New Roman"/>
          <w:b/>
          <w:bCs/>
          <w:spacing w:val="-4"/>
          <w:sz w:val="22"/>
          <w:szCs w:val="22"/>
          <w:shd w:val="clear" w:color="auto" w:fill="FFFFFF"/>
        </w:rPr>
      </w:pPr>
      <w:r w:rsidRPr="004144C8">
        <w:rPr>
          <w:rFonts w:ascii="Times New Roman" w:hAnsi="Times New Roman" w:cs="Times New Roman"/>
          <w:b/>
          <w:bCs/>
          <w:spacing w:val="-4"/>
          <w:sz w:val="22"/>
          <w:szCs w:val="22"/>
          <w:shd w:val="clear" w:color="auto" w:fill="FFFFFF"/>
        </w:rPr>
        <w:t xml:space="preserve">1. </w:t>
      </w:r>
      <w:r w:rsidR="00E4340C">
        <w:rPr>
          <w:rFonts w:ascii="Times New Roman" w:hAnsi="Times New Roman" w:cs="Times New Roman"/>
          <w:b/>
          <w:bCs/>
          <w:spacing w:val="-4"/>
          <w:sz w:val="22"/>
          <w:szCs w:val="22"/>
          <w:shd w:val="clear" w:color="auto" w:fill="FFFFFF"/>
        </w:rPr>
        <w:t>V</w:t>
      </w:r>
      <w:r w:rsidR="00E4340C" w:rsidRPr="00E4340C">
        <w:rPr>
          <w:rFonts w:ascii="Times New Roman" w:hAnsi="Times New Roman" w:cs="Times New Roman"/>
          <w:b/>
          <w:bCs/>
          <w:spacing w:val="-4"/>
          <w:sz w:val="22"/>
          <w:szCs w:val="22"/>
          <w:shd w:val="clear" w:color="auto" w:fill="FFFFFF"/>
        </w:rPr>
        <w:t>ariant</w:t>
      </w:r>
      <w:r w:rsidRPr="004144C8">
        <w:rPr>
          <w:rFonts w:ascii="Times New Roman" w:hAnsi="Times New Roman" w:cs="Times New Roman"/>
          <w:b/>
          <w:bCs/>
          <w:spacing w:val="-4"/>
          <w:sz w:val="22"/>
          <w:szCs w:val="22"/>
          <w:shd w:val="clear" w:color="auto" w:fill="FFFFFF"/>
        </w:rPr>
        <w:t xml:space="preserve"> and mRNA expression level of </w:t>
      </w:r>
      <w:r w:rsidRPr="004144C8">
        <w:rPr>
          <w:rFonts w:ascii="Times New Roman" w:hAnsi="Times New Roman" w:cs="Times New Roman"/>
          <w:b/>
          <w:bCs/>
          <w:i/>
          <w:iCs/>
          <w:spacing w:val="-4"/>
          <w:sz w:val="22"/>
          <w:szCs w:val="22"/>
          <w:shd w:val="clear" w:color="auto" w:fill="FFFFFF"/>
        </w:rPr>
        <w:t>A20</w:t>
      </w:r>
      <w:r w:rsidRPr="004144C8">
        <w:rPr>
          <w:rFonts w:ascii="Times New Roman" w:hAnsi="Times New Roman" w:cs="Times New Roman"/>
          <w:b/>
          <w:bCs/>
          <w:spacing w:val="-4"/>
          <w:sz w:val="22"/>
          <w:szCs w:val="22"/>
          <w:shd w:val="clear" w:color="auto" w:fill="FFFFFF"/>
        </w:rPr>
        <w:t xml:space="preserve"> and </w:t>
      </w:r>
      <w:r w:rsidRPr="004144C8">
        <w:rPr>
          <w:rFonts w:ascii="Times New Roman" w:hAnsi="Times New Roman" w:cs="Times New Roman"/>
          <w:b/>
          <w:bCs/>
          <w:i/>
          <w:iCs/>
          <w:spacing w:val="-4"/>
          <w:sz w:val="22"/>
          <w:szCs w:val="22"/>
          <w:shd w:val="clear" w:color="auto" w:fill="FFFFFF"/>
        </w:rPr>
        <w:t>CYLD</w:t>
      </w:r>
      <w:r w:rsidRPr="004144C8">
        <w:rPr>
          <w:rFonts w:ascii="Times New Roman" w:hAnsi="Times New Roman" w:cs="Times New Roman"/>
          <w:b/>
          <w:bCs/>
          <w:spacing w:val="-4"/>
          <w:sz w:val="22"/>
          <w:szCs w:val="22"/>
          <w:shd w:val="clear" w:color="auto" w:fill="FFFFFF"/>
        </w:rPr>
        <w:t xml:space="preserve"> genes in the study groups</w:t>
      </w:r>
    </w:p>
    <w:p w14:paraId="1145A3EF" w14:textId="20CBD361" w:rsidR="00DF6A90" w:rsidRDefault="001C401A" w:rsidP="004144C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The study identified seven varian</w:t>
      </w:r>
      <w:r w:rsidR="00E4340C">
        <w:rPr>
          <w:rFonts w:ascii="Times New Roman" w:hAnsi="Times New Roman" w:cs="Times New Roman"/>
          <w:spacing w:val="-4"/>
          <w:sz w:val="22"/>
          <w:szCs w:val="22"/>
          <w:shd w:val="clear" w:color="auto" w:fill="FFFFFF"/>
        </w:rPr>
        <w:t>t</w:t>
      </w:r>
      <w:r w:rsidRPr="001C401A">
        <w:rPr>
          <w:rFonts w:ascii="Times New Roman" w:hAnsi="Times New Roman" w:cs="Times New Roman"/>
          <w:spacing w:val="-4"/>
          <w:sz w:val="22"/>
          <w:szCs w:val="22"/>
          <w:shd w:val="clear" w:color="auto" w:fill="FFFFFF"/>
        </w:rPr>
        <w:t xml:space="preserve">s in exon 7 of </w:t>
      </w:r>
      <w:r w:rsidRPr="004144C8">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with four newly discovered varia</w:t>
      </w:r>
      <w:r w:rsidR="00E4340C">
        <w:rPr>
          <w:rFonts w:ascii="Times New Roman" w:hAnsi="Times New Roman" w:cs="Times New Roman"/>
          <w:spacing w:val="-4"/>
          <w:sz w:val="22"/>
          <w:szCs w:val="22"/>
          <w:shd w:val="clear" w:color="auto" w:fill="FFFFFF"/>
        </w:rPr>
        <w:t>nts</w:t>
      </w:r>
      <w:r w:rsidRPr="001C401A">
        <w:rPr>
          <w:rFonts w:ascii="Times New Roman" w:hAnsi="Times New Roman" w:cs="Times New Roman"/>
          <w:spacing w:val="-4"/>
          <w:sz w:val="22"/>
          <w:szCs w:val="22"/>
          <w:shd w:val="clear" w:color="auto" w:fill="FFFFFF"/>
        </w:rPr>
        <w:t xml:space="preserve"> including: c.1308 A&gt;C, c.1341 C&gt;T, c.1356 T&gt;C, </w:t>
      </w:r>
      <w:bookmarkStart w:id="9" w:name="_Hlk192019727"/>
      <w:r w:rsidRPr="001C401A">
        <w:rPr>
          <w:rFonts w:ascii="Times New Roman" w:hAnsi="Times New Roman" w:cs="Times New Roman"/>
          <w:spacing w:val="-4"/>
          <w:sz w:val="22"/>
          <w:szCs w:val="22"/>
          <w:shd w:val="clear" w:color="auto" w:fill="FFFFFF"/>
        </w:rPr>
        <w:t xml:space="preserve">c.1378 G&gt;C </w:t>
      </w:r>
      <w:bookmarkEnd w:id="9"/>
      <w:r w:rsidRPr="001C401A">
        <w:rPr>
          <w:rFonts w:ascii="Times New Roman" w:hAnsi="Times New Roman" w:cs="Times New Roman"/>
          <w:spacing w:val="-4"/>
          <w:sz w:val="22"/>
          <w:szCs w:val="22"/>
          <w:shd w:val="clear" w:color="auto" w:fill="FFFFFF"/>
        </w:rPr>
        <w:t>and three published varia</w:t>
      </w:r>
      <w:r w:rsidR="00E4340C">
        <w:rPr>
          <w:rFonts w:ascii="Times New Roman" w:hAnsi="Times New Roman" w:cs="Times New Roman"/>
          <w:spacing w:val="-4"/>
          <w:sz w:val="22"/>
          <w:szCs w:val="22"/>
          <w:shd w:val="clear" w:color="auto" w:fill="FFFFFF"/>
        </w:rPr>
        <w:t>nt</w:t>
      </w:r>
      <w:r w:rsidRPr="001C401A">
        <w:rPr>
          <w:rFonts w:ascii="Times New Roman" w:hAnsi="Times New Roman" w:cs="Times New Roman"/>
          <w:spacing w:val="-4"/>
          <w:sz w:val="22"/>
          <w:szCs w:val="22"/>
          <w:shd w:val="clear" w:color="auto" w:fill="FFFFFF"/>
        </w:rPr>
        <w:t xml:space="preserve">s including: rs2114496684 C&gt;T, rs1776324713 A&gt;T and rs2114496220 T&gt;A. In which, the two variants c.1378 G&gt;C and rs2114496684 C&gt;T with heterozygous genotypes GC and CT respectively have a higher frequency of occurrence in the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group than in the control group, the difference is statistically significant (p &lt; 0.05). Using the bioinformatics tools, the </w:t>
      </w:r>
      <w:r w:rsidR="00ED723C" w:rsidRPr="001C401A">
        <w:rPr>
          <w:rFonts w:ascii="Times New Roman" w:hAnsi="Times New Roman" w:cs="Times New Roman"/>
          <w:spacing w:val="-4"/>
          <w:sz w:val="22"/>
          <w:szCs w:val="22"/>
          <w:shd w:val="clear" w:color="auto" w:fill="FFFFFF"/>
        </w:rPr>
        <w:t>varian</w:t>
      </w:r>
      <w:r w:rsidR="00ED723C">
        <w:rPr>
          <w:rFonts w:ascii="Times New Roman" w:hAnsi="Times New Roman" w:cs="Times New Roman"/>
          <w:spacing w:val="-4"/>
          <w:sz w:val="22"/>
          <w:szCs w:val="22"/>
          <w:shd w:val="clear" w:color="auto" w:fill="FFFFFF"/>
        </w:rPr>
        <w:t>t</w:t>
      </w:r>
      <w:r w:rsidR="00ED723C" w:rsidRPr="001C401A">
        <w:rPr>
          <w:rFonts w:ascii="Times New Roman" w:hAnsi="Times New Roman" w:cs="Times New Roman"/>
          <w:spacing w:val="-4"/>
          <w:sz w:val="22"/>
          <w:szCs w:val="22"/>
          <w:shd w:val="clear" w:color="auto" w:fill="FFFFFF"/>
        </w:rPr>
        <w:t>s</w:t>
      </w:r>
      <w:r w:rsidRPr="001C401A">
        <w:rPr>
          <w:rFonts w:ascii="Times New Roman" w:hAnsi="Times New Roman" w:cs="Times New Roman"/>
          <w:spacing w:val="-4"/>
          <w:sz w:val="22"/>
          <w:szCs w:val="22"/>
          <w:shd w:val="clear" w:color="auto" w:fill="FFFFFF"/>
        </w:rPr>
        <w:t xml:space="preserve"> predicted to be harmful by 2 or more bioinformatics tools include c.1308 A&gt;C, c.134 1C&gt;T, c.1356 T&gt;C</w:t>
      </w:r>
      <w:r w:rsidR="00ED723C">
        <w:rPr>
          <w:rFonts w:ascii="Times New Roman" w:hAnsi="Times New Roman" w:cs="Times New Roman"/>
          <w:spacing w:val="-4"/>
          <w:sz w:val="22"/>
          <w:szCs w:val="22"/>
          <w:shd w:val="clear" w:color="auto" w:fill="FFFFFF"/>
        </w:rPr>
        <w:t xml:space="preserve">, </w:t>
      </w:r>
      <w:r w:rsidR="00ED723C" w:rsidRPr="001C401A">
        <w:rPr>
          <w:rFonts w:ascii="Times New Roman" w:hAnsi="Times New Roman" w:cs="Times New Roman"/>
          <w:spacing w:val="-4"/>
          <w:sz w:val="22"/>
          <w:szCs w:val="22"/>
          <w:shd w:val="clear" w:color="auto" w:fill="FFFFFF"/>
        </w:rPr>
        <w:t>c.1378 G&gt;C</w:t>
      </w:r>
      <w:r w:rsidRPr="001C401A">
        <w:rPr>
          <w:rFonts w:ascii="Times New Roman" w:hAnsi="Times New Roman" w:cs="Times New Roman"/>
          <w:spacing w:val="-4"/>
          <w:sz w:val="22"/>
          <w:szCs w:val="22"/>
          <w:shd w:val="clear" w:color="auto" w:fill="FFFFFF"/>
        </w:rPr>
        <w:t xml:space="preserve"> and rs2114496684 C&gt;T. </w:t>
      </w:r>
    </w:p>
    <w:p w14:paraId="4A3DDA77" w14:textId="76472541" w:rsidR="001C401A" w:rsidRPr="001C401A" w:rsidRDefault="001C401A" w:rsidP="004144C8">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There </w:t>
      </w:r>
      <w:r w:rsidR="00DF6A90">
        <w:rPr>
          <w:rFonts w:ascii="Times New Roman" w:hAnsi="Times New Roman" w:cs="Times New Roman"/>
          <w:spacing w:val="-4"/>
          <w:sz w:val="22"/>
          <w:szCs w:val="22"/>
          <w:shd w:val="clear" w:color="auto" w:fill="FFFFFF"/>
        </w:rPr>
        <w:t>were</w:t>
      </w:r>
      <w:r w:rsidRPr="001C401A">
        <w:rPr>
          <w:rFonts w:ascii="Times New Roman" w:hAnsi="Times New Roman" w:cs="Times New Roman"/>
          <w:spacing w:val="-4"/>
          <w:sz w:val="22"/>
          <w:szCs w:val="22"/>
          <w:shd w:val="clear" w:color="auto" w:fill="FFFFFF"/>
        </w:rPr>
        <w:t xml:space="preserve"> three variants in exon 15 of </w:t>
      </w:r>
      <w:r w:rsidRPr="00DF6A90">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identified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including c.2445 G&gt;A, c.2481 G&gt;A and rs181038167 G&gt;A. The heterozygous genotype of these SNPs has the potential to reduce the risk of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w:t>
      </w:r>
    </w:p>
    <w:p w14:paraId="1CCE426F" w14:textId="2339ECC0" w:rsidR="001C401A" w:rsidRPr="001C401A" w:rsidRDefault="001C401A" w:rsidP="00DF6A90">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the mRNA expression level of </w:t>
      </w:r>
      <w:r w:rsidRPr="00DF6A90">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w:t>
      </w:r>
      <w:r w:rsidR="00DF6A90">
        <w:rPr>
          <w:rFonts w:ascii="Times New Roman" w:hAnsi="Times New Roman" w:cs="Times New Roman"/>
          <w:spacing w:val="-4"/>
          <w:sz w:val="22"/>
          <w:szCs w:val="22"/>
          <w:shd w:val="clear" w:color="auto" w:fill="FFFFFF"/>
        </w:rPr>
        <w:t>wa</w:t>
      </w:r>
      <w:r w:rsidRPr="001C401A">
        <w:rPr>
          <w:rFonts w:ascii="Times New Roman" w:hAnsi="Times New Roman" w:cs="Times New Roman"/>
          <w:spacing w:val="-4"/>
          <w:sz w:val="22"/>
          <w:szCs w:val="22"/>
          <w:shd w:val="clear" w:color="auto" w:fill="FFFFFF"/>
        </w:rPr>
        <w:t xml:space="preserve">s lower and the mRNA expression level of </w:t>
      </w:r>
      <w:r w:rsidRPr="00DF6A90">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w:t>
      </w:r>
      <w:r w:rsidR="00DF6A90">
        <w:rPr>
          <w:rFonts w:ascii="Times New Roman" w:hAnsi="Times New Roman" w:cs="Times New Roman"/>
          <w:spacing w:val="-4"/>
          <w:sz w:val="22"/>
          <w:szCs w:val="22"/>
          <w:shd w:val="clear" w:color="auto" w:fill="FFFFFF"/>
        </w:rPr>
        <w:t>wa</w:t>
      </w:r>
      <w:r w:rsidRPr="001C401A">
        <w:rPr>
          <w:rFonts w:ascii="Times New Roman" w:hAnsi="Times New Roman" w:cs="Times New Roman"/>
          <w:spacing w:val="-4"/>
          <w:sz w:val="22"/>
          <w:szCs w:val="22"/>
          <w:shd w:val="clear" w:color="auto" w:fill="FFFFFF"/>
        </w:rPr>
        <w:t>s higher than that of the control group, the difference is statistically significant with p &lt; 0.05.</w:t>
      </w:r>
    </w:p>
    <w:p w14:paraId="5535F7EA" w14:textId="77777777" w:rsidR="00ED723C" w:rsidRDefault="00ED723C" w:rsidP="00DF6A90">
      <w:pPr>
        <w:spacing w:line="340" w:lineRule="exact"/>
        <w:jc w:val="both"/>
        <w:rPr>
          <w:rFonts w:ascii="Times New Roman" w:hAnsi="Times New Roman" w:cs="Times New Roman"/>
          <w:b/>
          <w:bCs/>
          <w:spacing w:val="-4"/>
          <w:sz w:val="22"/>
          <w:szCs w:val="22"/>
          <w:shd w:val="clear" w:color="auto" w:fill="FFFFFF"/>
        </w:rPr>
      </w:pPr>
    </w:p>
    <w:p w14:paraId="207B6276" w14:textId="77777777" w:rsidR="00ED723C" w:rsidRDefault="00ED723C" w:rsidP="00DF6A90">
      <w:pPr>
        <w:spacing w:line="340" w:lineRule="exact"/>
        <w:jc w:val="both"/>
        <w:rPr>
          <w:rFonts w:ascii="Times New Roman" w:hAnsi="Times New Roman" w:cs="Times New Roman"/>
          <w:b/>
          <w:bCs/>
          <w:spacing w:val="-4"/>
          <w:sz w:val="22"/>
          <w:szCs w:val="22"/>
          <w:shd w:val="clear" w:color="auto" w:fill="FFFFFF"/>
        </w:rPr>
      </w:pPr>
    </w:p>
    <w:p w14:paraId="737BED5D" w14:textId="1274A8C6" w:rsidR="001C401A" w:rsidRPr="00DF6A90" w:rsidRDefault="001C401A" w:rsidP="00DF6A90">
      <w:pPr>
        <w:spacing w:line="340" w:lineRule="exact"/>
        <w:jc w:val="both"/>
        <w:rPr>
          <w:rFonts w:ascii="Times New Roman" w:hAnsi="Times New Roman" w:cs="Times New Roman"/>
          <w:b/>
          <w:bCs/>
          <w:spacing w:val="-4"/>
          <w:sz w:val="22"/>
          <w:szCs w:val="22"/>
          <w:shd w:val="clear" w:color="auto" w:fill="FFFFFF"/>
        </w:rPr>
      </w:pPr>
      <w:r w:rsidRPr="00DF6A90">
        <w:rPr>
          <w:rFonts w:ascii="Times New Roman" w:hAnsi="Times New Roman" w:cs="Times New Roman"/>
          <w:b/>
          <w:bCs/>
          <w:spacing w:val="-4"/>
          <w:sz w:val="22"/>
          <w:szCs w:val="22"/>
          <w:shd w:val="clear" w:color="auto" w:fill="FFFFFF"/>
        </w:rPr>
        <w:lastRenderedPageBreak/>
        <w:t xml:space="preserve">2. The relationship between variants and mRNA expression levels of </w:t>
      </w:r>
      <w:r w:rsidRPr="00DF6A90">
        <w:rPr>
          <w:rFonts w:ascii="Times New Roman" w:hAnsi="Times New Roman" w:cs="Times New Roman"/>
          <w:b/>
          <w:bCs/>
          <w:i/>
          <w:iCs/>
          <w:spacing w:val="-4"/>
          <w:sz w:val="22"/>
          <w:szCs w:val="22"/>
          <w:shd w:val="clear" w:color="auto" w:fill="FFFFFF"/>
        </w:rPr>
        <w:t>A20</w:t>
      </w:r>
      <w:r w:rsidR="00DF6A90">
        <w:rPr>
          <w:rFonts w:ascii="Times New Roman" w:hAnsi="Times New Roman" w:cs="Times New Roman"/>
          <w:b/>
          <w:bCs/>
          <w:spacing w:val="-4"/>
          <w:sz w:val="22"/>
          <w:szCs w:val="22"/>
          <w:shd w:val="clear" w:color="auto" w:fill="FFFFFF"/>
        </w:rPr>
        <w:t xml:space="preserve">, </w:t>
      </w:r>
      <w:r w:rsidRPr="00DF6A90">
        <w:rPr>
          <w:rFonts w:ascii="Times New Roman" w:hAnsi="Times New Roman" w:cs="Times New Roman"/>
          <w:b/>
          <w:bCs/>
          <w:i/>
          <w:iCs/>
          <w:spacing w:val="-4"/>
          <w:sz w:val="22"/>
          <w:szCs w:val="22"/>
          <w:shd w:val="clear" w:color="auto" w:fill="FFFFFF"/>
        </w:rPr>
        <w:t>CYLD</w:t>
      </w:r>
      <w:r w:rsidRPr="00DF6A90">
        <w:rPr>
          <w:rFonts w:ascii="Times New Roman" w:hAnsi="Times New Roman" w:cs="Times New Roman"/>
          <w:b/>
          <w:bCs/>
          <w:spacing w:val="-4"/>
          <w:sz w:val="22"/>
          <w:szCs w:val="22"/>
          <w:shd w:val="clear" w:color="auto" w:fill="FFFFFF"/>
        </w:rPr>
        <w:t xml:space="preserve"> genes with clinical and paraclinical features in </w:t>
      </w:r>
      <w:r w:rsidR="000B5F16" w:rsidRPr="00DF6A90">
        <w:rPr>
          <w:rFonts w:ascii="Times New Roman" w:hAnsi="Times New Roman" w:cs="Times New Roman"/>
          <w:b/>
          <w:bCs/>
          <w:spacing w:val="-4"/>
          <w:sz w:val="22"/>
          <w:szCs w:val="22"/>
          <w:shd w:val="clear" w:color="auto" w:fill="FFFFFF"/>
        </w:rPr>
        <w:t>NHL</w:t>
      </w:r>
      <w:r w:rsidRPr="00DF6A90">
        <w:rPr>
          <w:rFonts w:ascii="Times New Roman" w:hAnsi="Times New Roman" w:cs="Times New Roman"/>
          <w:b/>
          <w:bCs/>
          <w:spacing w:val="-4"/>
          <w:sz w:val="22"/>
          <w:szCs w:val="22"/>
          <w:shd w:val="clear" w:color="auto" w:fill="FFFFFF"/>
        </w:rPr>
        <w:t xml:space="preserve"> patients</w:t>
      </w:r>
    </w:p>
    <w:p w14:paraId="64929997" w14:textId="77777777" w:rsidR="00DF6A90" w:rsidRDefault="001C401A" w:rsidP="00DF6A90">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concentration of cytokine IL-6 in patients with the CT genotype of rs2114496684 C&gt;T of </w:t>
      </w:r>
      <w:r w:rsidRPr="00DF6A90">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is statistically higher than that of the CC genotype. </w:t>
      </w:r>
    </w:p>
    <w:p w14:paraId="744E047D" w14:textId="4E2739DB" w:rsidR="001C401A" w:rsidRPr="001C401A" w:rsidRDefault="001C401A" w:rsidP="00DF6A90">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Patients with the GA genotype of the c.2481 G&gt;A variant of </w:t>
      </w:r>
      <w:r w:rsidRPr="00DF6A90">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had higher LDH levels and lower TGFβ cytokine levels than those with the GG genotype, </w:t>
      </w:r>
      <w:r w:rsidR="00DF6A90">
        <w:rPr>
          <w:rFonts w:ascii="Times New Roman" w:hAnsi="Times New Roman" w:cs="Times New Roman"/>
          <w:spacing w:val="-4"/>
          <w:sz w:val="22"/>
          <w:szCs w:val="22"/>
          <w:shd w:val="clear" w:color="auto" w:fill="FFFFFF"/>
        </w:rPr>
        <w:t xml:space="preserve">there was </w:t>
      </w:r>
      <w:r w:rsidRPr="001C401A">
        <w:rPr>
          <w:rFonts w:ascii="Times New Roman" w:hAnsi="Times New Roman" w:cs="Times New Roman"/>
          <w:spacing w:val="-4"/>
          <w:sz w:val="22"/>
          <w:szCs w:val="22"/>
          <w:shd w:val="clear" w:color="auto" w:fill="FFFFFF"/>
        </w:rPr>
        <w:t>statistically significant difference.</w:t>
      </w:r>
    </w:p>
    <w:p w14:paraId="700F2B6A" w14:textId="12B1B169" w:rsidR="001C401A" w:rsidRPr="001C401A" w:rsidRDefault="001C401A" w:rsidP="00DF6A90">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In </w:t>
      </w:r>
      <w:r w:rsidR="000B5F16">
        <w:rPr>
          <w:rFonts w:ascii="Times New Roman" w:hAnsi="Times New Roman" w:cs="Times New Roman"/>
          <w:spacing w:val="-4"/>
          <w:sz w:val="22"/>
          <w:szCs w:val="22"/>
          <w:shd w:val="clear" w:color="auto" w:fill="FFFFFF"/>
        </w:rPr>
        <w:t>NHL</w:t>
      </w:r>
      <w:r w:rsidRPr="001C401A">
        <w:rPr>
          <w:rFonts w:ascii="Times New Roman" w:hAnsi="Times New Roman" w:cs="Times New Roman"/>
          <w:spacing w:val="-4"/>
          <w:sz w:val="22"/>
          <w:szCs w:val="22"/>
          <w:shd w:val="clear" w:color="auto" w:fill="FFFFFF"/>
        </w:rPr>
        <w:t xml:space="preserve"> patients with fever, the mRNA expression levels of </w:t>
      </w:r>
      <w:r w:rsidRPr="00DF6A90">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and </w:t>
      </w:r>
      <w:r w:rsidRPr="00DF6A90">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genes were lower than those without fever</w:t>
      </w:r>
      <w:r w:rsidR="002003B8" w:rsidRPr="002003B8">
        <w:rPr>
          <w:rFonts w:ascii="Times New Roman" w:hAnsi="Times New Roman" w:cs="Times New Roman"/>
          <w:spacing w:val="-4"/>
          <w:sz w:val="22"/>
          <w:szCs w:val="22"/>
          <w:shd w:val="clear" w:color="auto" w:fill="FFFFFF"/>
        </w:rPr>
        <w:t xml:space="preserve"> </w:t>
      </w:r>
      <w:r w:rsidR="002003B8" w:rsidRPr="001C401A">
        <w:rPr>
          <w:rFonts w:ascii="Times New Roman" w:hAnsi="Times New Roman" w:cs="Times New Roman"/>
          <w:spacing w:val="-4"/>
          <w:sz w:val="22"/>
          <w:szCs w:val="22"/>
          <w:shd w:val="clear" w:color="auto" w:fill="FFFFFF"/>
        </w:rPr>
        <w:t>statistically significantly</w:t>
      </w:r>
      <w:r w:rsidRPr="001C401A">
        <w:rPr>
          <w:rFonts w:ascii="Times New Roman" w:hAnsi="Times New Roman" w:cs="Times New Roman"/>
          <w:spacing w:val="-4"/>
          <w:sz w:val="22"/>
          <w:szCs w:val="22"/>
          <w:shd w:val="clear" w:color="auto" w:fill="FFFFFF"/>
        </w:rPr>
        <w:t>.</w:t>
      </w:r>
    </w:p>
    <w:p w14:paraId="11017307" w14:textId="1D4E846B" w:rsidR="001C401A" w:rsidRPr="001C401A" w:rsidRDefault="001C401A" w:rsidP="00DF6A90">
      <w:pPr>
        <w:spacing w:line="340" w:lineRule="exact"/>
        <w:ind w:firstLine="426"/>
        <w:jc w:val="both"/>
        <w:rPr>
          <w:rFonts w:ascii="Times New Roman" w:hAnsi="Times New Roman" w:cs="Times New Roman"/>
          <w:spacing w:val="-4"/>
          <w:sz w:val="22"/>
          <w:szCs w:val="22"/>
          <w:shd w:val="clear" w:color="auto" w:fill="FFFFFF"/>
        </w:rPr>
      </w:pPr>
      <w:r w:rsidRPr="001C401A">
        <w:rPr>
          <w:rFonts w:ascii="Times New Roman" w:hAnsi="Times New Roman" w:cs="Times New Roman"/>
          <w:spacing w:val="-4"/>
          <w:sz w:val="22"/>
          <w:szCs w:val="22"/>
          <w:shd w:val="clear" w:color="auto" w:fill="FFFFFF"/>
        </w:rPr>
        <w:t xml:space="preserve">- The </w:t>
      </w:r>
      <w:r w:rsidRPr="002003B8">
        <w:rPr>
          <w:rFonts w:ascii="Times New Roman" w:hAnsi="Times New Roman" w:cs="Times New Roman"/>
          <w:i/>
          <w:iCs/>
          <w:spacing w:val="-4"/>
          <w:sz w:val="22"/>
          <w:szCs w:val="22"/>
          <w:shd w:val="clear" w:color="auto" w:fill="FFFFFF"/>
        </w:rPr>
        <w:t>A20</w:t>
      </w:r>
      <w:r w:rsidRPr="001C401A">
        <w:rPr>
          <w:rFonts w:ascii="Times New Roman" w:hAnsi="Times New Roman" w:cs="Times New Roman"/>
          <w:spacing w:val="-4"/>
          <w:sz w:val="22"/>
          <w:szCs w:val="22"/>
          <w:shd w:val="clear" w:color="auto" w:fill="FFFFFF"/>
        </w:rPr>
        <w:t xml:space="preserve"> gene mRNA expression level was inversely correlated with β2-microglobulin levels. The </w:t>
      </w:r>
      <w:r w:rsidRPr="002003B8">
        <w:rPr>
          <w:rFonts w:ascii="Times New Roman" w:hAnsi="Times New Roman" w:cs="Times New Roman"/>
          <w:i/>
          <w:iCs/>
          <w:spacing w:val="-4"/>
          <w:sz w:val="22"/>
          <w:szCs w:val="22"/>
          <w:shd w:val="clear" w:color="auto" w:fill="FFFFFF"/>
        </w:rPr>
        <w:t>CYLD</w:t>
      </w:r>
      <w:r w:rsidRPr="001C401A">
        <w:rPr>
          <w:rFonts w:ascii="Times New Roman" w:hAnsi="Times New Roman" w:cs="Times New Roman"/>
          <w:spacing w:val="-4"/>
          <w:sz w:val="22"/>
          <w:szCs w:val="22"/>
          <w:shd w:val="clear" w:color="auto" w:fill="FFFFFF"/>
        </w:rPr>
        <w:t xml:space="preserve"> gene mRNA expression level was positively correlated with TGFβ levels</w:t>
      </w:r>
      <w:r w:rsidR="002003B8" w:rsidRPr="001C401A">
        <w:rPr>
          <w:rFonts w:ascii="Times New Roman" w:hAnsi="Times New Roman" w:cs="Times New Roman"/>
          <w:spacing w:val="-4"/>
          <w:sz w:val="22"/>
          <w:szCs w:val="22"/>
          <w:shd w:val="clear" w:color="auto" w:fill="FFFFFF"/>
        </w:rPr>
        <w:t xml:space="preserve"> statistically significantly</w:t>
      </w:r>
      <w:r w:rsidRPr="001C401A">
        <w:rPr>
          <w:rFonts w:ascii="Times New Roman" w:hAnsi="Times New Roman" w:cs="Times New Roman"/>
          <w:spacing w:val="-4"/>
          <w:sz w:val="22"/>
          <w:szCs w:val="22"/>
          <w:shd w:val="clear" w:color="auto" w:fill="FFFFFF"/>
        </w:rPr>
        <w:t>.</w:t>
      </w:r>
    </w:p>
    <w:p w14:paraId="7FA68E35"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33AA9013"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3165F674"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2FAC99E8" w14:textId="77777777" w:rsidR="001C401A" w:rsidRPr="00C00D44" w:rsidRDefault="001C401A" w:rsidP="00C00D44">
      <w:pPr>
        <w:spacing w:line="340" w:lineRule="exact"/>
        <w:ind w:firstLine="567"/>
        <w:jc w:val="center"/>
        <w:rPr>
          <w:rFonts w:ascii="Times New Roman" w:hAnsi="Times New Roman" w:cs="Times New Roman"/>
          <w:b/>
          <w:spacing w:val="-4"/>
          <w:sz w:val="22"/>
          <w:szCs w:val="22"/>
          <w:shd w:val="clear" w:color="auto" w:fill="FFFFFF"/>
        </w:rPr>
      </w:pPr>
      <w:r w:rsidRPr="00C00D44">
        <w:rPr>
          <w:rFonts w:ascii="Times New Roman" w:hAnsi="Times New Roman" w:cs="Times New Roman"/>
          <w:b/>
          <w:spacing w:val="-4"/>
          <w:sz w:val="22"/>
          <w:szCs w:val="22"/>
          <w:shd w:val="clear" w:color="auto" w:fill="FFFFFF"/>
        </w:rPr>
        <w:t>RECOMMENDATIONS</w:t>
      </w:r>
    </w:p>
    <w:p w14:paraId="0B9923FD" w14:textId="77777777" w:rsidR="001C401A" w:rsidRPr="001C401A" w:rsidRDefault="001C401A" w:rsidP="001C401A">
      <w:pPr>
        <w:spacing w:line="340" w:lineRule="exact"/>
        <w:ind w:firstLine="567"/>
        <w:jc w:val="both"/>
        <w:rPr>
          <w:rFonts w:ascii="Times New Roman" w:hAnsi="Times New Roman" w:cs="Times New Roman"/>
          <w:spacing w:val="-4"/>
          <w:sz w:val="22"/>
          <w:szCs w:val="22"/>
          <w:shd w:val="clear" w:color="auto" w:fill="FFFFFF"/>
        </w:rPr>
      </w:pPr>
    </w:p>
    <w:p w14:paraId="632C3C81" w14:textId="77777777" w:rsidR="00B22242" w:rsidRDefault="00ED723C" w:rsidP="00B22242">
      <w:pPr>
        <w:spacing w:line="340" w:lineRule="exact"/>
        <w:ind w:firstLine="426"/>
        <w:jc w:val="both"/>
        <w:rPr>
          <w:rFonts w:ascii="Times New Roman" w:hAnsi="Times New Roman" w:cs="Times New Roman"/>
          <w:spacing w:val="-4"/>
          <w:sz w:val="22"/>
          <w:szCs w:val="22"/>
          <w:shd w:val="clear" w:color="auto" w:fill="FFFFFF"/>
        </w:rPr>
      </w:pPr>
      <w:r w:rsidRPr="00ED723C">
        <w:rPr>
          <w:rFonts w:ascii="Times New Roman" w:hAnsi="Times New Roman" w:cs="Times New Roman"/>
          <w:spacing w:val="-4"/>
          <w:sz w:val="22"/>
          <w:szCs w:val="22"/>
          <w:shd w:val="clear" w:color="auto" w:fill="FFFFFF"/>
        </w:rPr>
        <w:t xml:space="preserve">Continue to study the </w:t>
      </w:r>
      <w:r w:rsidR="00B22242" w:rsidRPr="00ED723C">
        <w:rPr>
          <w:rFonts w:ascii="Times New Roman" w:hAnsi="Times New Roman" w:cs="Times New Roman"/>
          <w:spacing w:val="-4"/>
          <w:sz w:val="22"/>
          <w:szCs w:val="22"/>
          <w:shd w:val="clear" w:color="auto" w:fill="FFFFFF"/>
        </w:rPr>
        <w:t>variant</w:t>
      </w:r>
      <w:r w:rsidR="00B22242">
        <w:rPr>
          <w:rFonts w:ascii="Times New Roman" w:hAnsi="Times New Roman" w:cs="Times New Roman"/>
          <w:spacing w:val="-4"/>
          <w:sz w:val="22"/>
          <w:szCs w:val="22"/>
          <w:shd w:val="clear" w:color="auto" w:fill="FFFFFF"/>
        </w:rPr>
        <w:t>s</w:t>
      </w:r>
      <w:r w:rsidRPr="00ED723C">
        <w:rPr>
          <w:rFonts w:ascii="Times New Roman" w:hAnsi="Times New Roman" w:cs="Times New Roman"/>
          <w:spacing w:val="-4"/>
          <w:sz w:val="22"/>
          <w:szCs w:val="22"/>
          <w:shd w:val="clear" w:color="auto" w:fill="FFFFFF"/>
        </w:rPr>
        <w:t xml:space="preserve"> in exon 7 </w:t>
      </w:r>
      <w:r w:rsidR="00B22242">
        <w:rPr>
          <w:rFonts w:ascii="Times New Roman" w:hAnsi="Times New Roman" w:cs="Times New Roman"/>
          <w:spacing w:val="-4"/>
          <w:sz w:val="22"/>
          <w:szCs w:val="22"/>
          <w:shd w:val="clear" w:color="auto" w:fill="FFFFFF"/>
        </w:rPr>
        <w:t xml:space="preserve">of </w:t>
      </w:r>
      <w:r w:rsidR="00B22242" w:rsidRPr="00B22242">
        <w:rPr>
          <w:rFonts w:ascii="Times New Roman" w:hAnsi="Times New Roman" w:cs="Times New Roman"/>
          <w:i/>
          <w:spacing w:val="-4"/>
          <w:sz w:val="22"/>
          <w:szCs w:val="22"/>
          <w:shd w:val="clear" w:color="auto" w:fill="FFFFFF"/>
        </w:rPr>
        <w:t>A20</w:t>
      </w:r>
      <w:r w:rsidR="00B22242" w:rsidRPr="00ED723C">
        <w:rPr>
          <w:rFonts w:ascii="Times New Roman" w:hAnsi="Times New Roman" w:cs="Times New Roman"/>
          <w:spacing w:val="-4"/>
          <w:sz w:val="22"/>
          <w:szCs w:val="22"/>
          <w:shd w:val="clear" w:color="auto" w:fill="FFFFFF"/>
        </w:rPr>
        <w:t xml:space="preserve"> </w:t>
      </w:r>
      <w:r w:rsidRPr="00ED723C">
        <w:rPr>
          <w:rFonts w:ascii="Times New Roman" w:hAnsi="Times New Roman" w:cs="Times New Roman"/>
          <w:spacing w:val="-4"/>
          <w:sz w:val="22"/>
          <w:szCs w:val="22"/>
          <w:shd w:val="clear" w:color="auto" w:fill="FFFFFF"/>
        </w:rPr>
        <w:t xml:space="preserve">and </w:t>
      </w:r>
      <w:r w:rsidR="00B22242" w:rsidRPr="00ED723C">
        <w:rPr>
          <w:rFonts w:ascii="Times New Roman" w:hAnsi="Times New Roman" w:cs="Times New Roman"/>
          <w:spacing w:val="-4"/>
          <w:sz w:val="22"/>
          <w:szCs w:val="22"/>
          <w:shd w:val="clear" w:color="auto" w:fill="FFFFFF"/>
        </w:rPr>
        <w:t xml:space="preserve">in exon 15 </w:t>
      </w:r>
      <w:r w:rsidR="00B22242">
        <w:rPr>
          <w:rFonts w:ascii="Times New Roman" w:hAnsi="Times New Roman" w:cs="Times New Roman"/>
          <w:spacing w:val="-4"/>
          <w:sz w:val="22"/>
          <w:szCs w:val="22"/>
          <w:shd w:val="clear" w:color="auto" w:fill="FFFFFF"/>
        </w:rPr>
        <w:t>of</w:t>
      </w:r>
      <w:r w:rsidRPr="00ED723C">
        <w:rPr>
          <w:rFonts w:ascii="Times New Roman" w:hAnsi="Times New Roman" w:cs="Times New Roman"/>
          <w:spacing w:val="-4"/>
          <w:sz w:val="22"/>
          <w:szCs w:val="22"/>
          <w:shd w:val="clear" w:color="auto" w:fill="FFFFFF"/>
        </w:rPr>
        <w:t xml:space="preserve"> </w:t>
      </w:r>
      <w:r w:rsidRPr="00B22242">
        <w:rPr>
          <w:rFonts w:ascii="Times New Roman" w:hAnsi="Times New Roman" w:cs="Times New Roman"/>
          <w:i/>
          <w:spacing w:val="-4"/>
          <w:sz w:val="22"/>
          <w:szCs w:val="22"/>
          <w:shd w:val="clear" w:color="auto" w:fill="FFFFFF"/>
        </w:rPr>
        <w:t>CYLD</w:t>
      </w:r>
      <w:r w:rsidRPr="00ED723C">
        <w:rPr>
          <w:rFonts w:ascii="Times New Roman" w:hAnsi="Times New Roman" w:cs="Times New Roman"/>
          <w:spacing w:val="-4"/>
          <w:sz w:val="22"/>
          <w:szCs w:val="22"/>
          <w:shd w:val="clear" w:color="auto" w:fill="FFFFFF"/>
        </w:rPr>
        <w:t xml:space="preserve"> and the expression of these two genes with the ability to respond to treatment, resistance to treatment, and survival time in </w:t>
      </w:r>
      <w:r w:rsidR="00B22242">
        <w:rPr>
          <w:rFonts w:ascii="Times New Roman" w:hAnsi="Times New Roman" w:cs="Times New Roman"/>
          <w:spacing w:val="-4"/>
          <w:sz w:val="22"/>
          <w:szCs w:val="22"/>
          <w:shd w:val="clear" w:color="auto" w:fill="FFFFFF"/>
        </w:rPr>
        <w:t>NHL</w:t>
      </w:r>
      <w:r w:rsidRPr="00ED723C">
        <w:rPr>
          <w:rFonts w:ascii="Times New Roman" w:hAnsi="Times New Roman" w:cs="Times New Roman"/>
          <w:spacing w:val="-4"/>
          <w:sz w:val="22"/>
          <w:szCs w:val="22"/>
          <w:shd w:val="clear" w:color="auto" w:fill="FFFFFF"/>
        </w:rPr>
        <w:t xml:space="preserve"> patients with a larger sample size to serve as a basis for further assessment of prognosis and selection of appropriate treatment regimens. </w:t>
      </w:r>
    </w:p>
    <w:p w14:paraId="6FC3C3EC" w14:textId="0DD01B26" w:rsidR="002B106E" w:rsidRPr="00461C75" w:rsidRDefault="00ED723C" w:rsidP="00B22242">
      <w:pPr>
        <w:spacing w:line="340" w:lineRule="exact"/>
        <w:ind w:firstLine="426"/>
        <w:jc w:val="both"/>
        <w:rPr>
          <w:sz w:val="22"/>
          <w:szCs w:val="22"/>
        </w:rPr>
      </w:pPr>
      <w:r w:rsidRPr="00ED723C">
        <w:rPr>
          <w:rFonts w:ascii="Times New Roman" w:hAnsi="Times New Roman" w:cs="Times New Roman"/>
          <w:spacing w:val="-4"/>
          <w:sz w:val="22"/>
          <w:szCs w:val="22"/>
          <w:shd w:val="clear" w:color="auto" w:fill="FFFFFF"/>
        </w:rPr>
        <w:t xml:space="preserve">Continue to expand research to other regions of the </w:t>
      </w:r>
      <w:r w:rsidRPr="00B22242">
        <w:rPr>
          <w:rFonts w:ascii="Times New Roman" w:hAnsi="Times New Roman" w:cs="Times New Roman"/>
          <w:i/>
          <w:spacing w:val="-4"/>
          <w:sz w:val="22"/>
          <w:szCs w:val="22"/>
          <w:shd w:val="clear" w:color="auto" w:fill="FFFFFF"/>
        </w:rPr>
        <w:t>A20</w:t>
      </w:r>
      <w:r w:rsidRPr="00ED723C">
        <w:rPr>
          <w:rFonts w:ascii="Times New Roman" w:hAnsi="Times New Roman" w:cs="Times New Roman"/>
          <w:spacing w:val="-4"/>
          <w:sz w:val="22"/>
          <w:szCs w:val="22"/>
          <w:shd w:val="clear" w:color="auto" w:fill="FFFFFF"/>
        </w:rPr>
        <w:t xml:space="preserve"> and </w:t>
      </w:r>
      <w:r w:rsidRPr="00B22242">
        <w:rPr>
          <w:rFonts w:ascii="Times New Roman" w:hAnsi="Times New Roman" w:cs="Times New Roman"/>
          <w:i/>
          <w:spacing w:val="-4"/>
          <w:sz w:val="22"/>
          <w:szCs w:val="22"/>
          <w:shd w:val="clear" w:color="auto" w:fill="FFFFFF"/>
        </w:rPr>
        <w:t xml:space="preserve">CYLD </w:t>
      </w:r>
      <w:r w:rsidRPr="00ED723C">
        <w:rPr>
          <w:rFonts w:ascii="Times New Roman" w:hAnsi="Times New Roman" w:cs="Times New Roman"/>
          <w:spacing w:val="-4"/>
          <w:sz w:val="22"/>
          <w:szCs w:val="22"/>
          <w:shd w:val="clear" w:color="auto" w:fill="FFFFFF"/>
        </w:rPr>
        <w:t xml:space="preserve">genes to elucidate their molecular mechanisms related to </w:t>
      </w:r>
      <w:r w:rsidR="00B22242">
        <w:rPr>
          <w:rFonts w:ascii="Times New Roman" w:hAnsi="Times New Roman" w:cs="Times New Roman"/>
          <w:spacing w:val="-4"/>
          <w:sz w:val="22"/>
          <w:szCs w:val="22"/>
          <w:shd w:val="clear" w:color="auto" w:fill="FFFFFF"/>
        </w:rPr>
        <w:t>NHL</w:t>
      </w:r>
      <w:r w:rsidRPr="00ED723C">
        <w:rPr>
          <w:rFonts w:ascii="Times New Roman" w:hAnsi="Times New Roman" w:cs="Times New Roman"/>
          <w:spacing w:val="-4"/>
          <w:sz w:val="22"/>
          <w:szCs w:val="22"/>
          <w:shd w:val="clear" w:color="auto" w:fill="FFFFFF"/>
        </w:rPr>
        <w:t xml:space="preserve"> as a basis for developing drugs targeting these two genes as well as genes related to signaling pathways to improve treatment effectiveness.</w:t>
      </w:r>
    </w:p>
    <w:sectPr w:rsidR="002B106E" w:rsidRPr="00461C75" w:rsidSect="00A25CDC">
      <w:headerReference w:type="default" r:id="rId13"/>
      <w:pgSz w:w="8400" w:h="11900"/>
      <w:pgMar w:top="1134" w:right="1029" w:bottom="1134" w:left="1134" w:header="567"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51B866" w14:textId="77777777" w:rsidR="00F03B29" w:rsidRDefault="00F03B29" w:rsidP="0090534B">
      <w:r>
        <w:separator/>
      </w:r>
    </w:p>
  </w:endnote>
  <w:endnote w:type="continuationSeparator" w:id="0">
    <w:p w14:paraId="510482E3" w14:textId="77777777" w:rsidR="00F03B29" w:rsidRDefault="00F03B29" w:rsidP="00905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C1D6C1" w14:textId="77777777" w:rsidR="00F03B29" w:rsidRDefault="00F03B29" w:rsidP="0090534B">
      <w:r>
        <w:separator/>
      </w:r>
    </w:p>
  </w:footnote>
  <w:footnote w:type="continuationSeparator" w:id="0">
    <w:p w14:paraId="6F0F9F30" w14:textId="77777777" w:rsidR="00F03B29" w:rsidRDefault="00F03B29" w:rsidP="009053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8122F" w14:textId="77777777" w:rsidR="00B878E8" w:rsidRDefault="00B878E8">
    <w:pPr>
      <w:pStyle w:val="Header"/>
      <w:jc w:val="center"/>
    </w:pPr>
  </w:p>
  <w:p w14:paraId="050E99DA" w14:textId="77777777" w:rsidR="00B878E8" w:rsidRPr="00830DA9" w:rsidRDefault="00B878E8" w:rsidP="00EB0F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91503805"/>
      <w:docPartObj>
        <w:docPartGallery w:val="Page Numbers (Top of Page)"/>
        <w:docPartUnique/>
      </w:docPartObj>
    </w:sdtPr>
    <w:sdtEndPr>
      <w:rPr>
        <w:rFonts w:ascii="Times New Roman" w:hAnsi="Times New Roman" w:cs="Times New Roman"/>
        <w:noProof/>
        <w:sz w:val="22"/>
        <w:szCs w:val="22"/>
      </w:rPr>
    </w:sdtEndPr>
    <w:sdtContent>
      <w:p w14:paraId="1DF81409" w14:textId="77777777" w:rsidR="00B878E8" w:rsidRPr="00B6073B" w:rsidRDefault="00B878E8" w:rsidP="00B6073B">
        <w:pPr>
          <w:pStyle w:val="Header"/>
          <w:jc w:val="center"/>
          <w:rPr>
            <w:rFonts w:ascii="Times New Roman" w:hAnsi="Times New Roman" w:cs="Times New Roman"/>
            <w:sz w:val="22"/>
            <w:szCs w:val="22"/>
          </w:rPr>
        </w:pPr>
        <w:r w:rsidRPr="00B6073B">
          <w:rPr>
            <w:rFonts w:ascii="Times New Roman" w:hAnsi="Times New Roman" w:cs="Times New Roman"/>
            <w:sz w:val="22"/>
            <w:szCs w:val="22"/>
          </w:rPr>
          <w:fldChar w:fldCharType="begin"/>
        </w:r>
        <w:r w:rsidRPr="00B6073B">
          <w:rPr>
            <w:rFonts w:ascii="Times New Roman" w:hAnsi="Times New Roman" w:cs="Times New Roman"/>
            <w:sz w:val="22"/>
            <w:szCs w:val="22"/>
          </w:rPr>
          <w:instrText xml:space="preserve"> PAGE   \* MERGEFORMAT </w:instrText>
        </w:r>
        <w:r w:rsidRPr="00B6073B">
          <w:rPr>
            <w:rFonts w:ascii="Times New Roman" w:hAnsi="Times New Roman" w:cs="Times New Roman"/>
            <w:sz w:val="22"/>
            <w:szCs w:val="22"/>
          </w:rPr>
          <w:fldChar w:fldCharType="separate"/>
        </w:r>
        <w:r>
          <w:rPr>
            <w:rFonts w:ascii="Times New Roman" w:hAnsi="Times New Roman" w:cs="Times New Roman"/>
            <w:noProof/>
            <w:sz w:val="22"/>
            <w:szCs w:val="22"/>
          </w:rPr>
          <w:t>3</w:t>
        </w:r>
        <w:r w:rsidRPr="00B6073B">
          <w:rPr>
            <w:rFonts w:ascii="Times New Roman" w:hAnsi="Times New Roman" w:cs="Times New Roman"/>
            <w:noProof/>
            <w:sz w:val="22"/>
            <w:szCs w:val="22"/>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252438"/>
    <w:multiLevelType w:val="multilevel"/>
    <w:tmpl w:val="3F120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1F635A1"/>
    <w:multiLevelType w:val="multilevel"/>
    <w:tmpl w:val="5246D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1D31E2C"/>
    <w:multiLevelType w:val="multilevel"/>
    <w:tmpl w:val="71625EC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0286DA6"/>
    <w:multiLevelType w:val="multilevel"/>
    <w:tmpl w:val="68784122"/>
    <w:lvl w:ilvl="0">
      <w:start w:val="1"/>
      <w:numFmt w:val="decimal"/>
      <w:lvlText w:val="%1."/>
      <w:lvlJc w:val="left"/>
      <w:pPr>
        <w:tabs>
          <w:tab w:val="num" w:pos="360"/>
        </w:tabs>
        <w:ind w:left="360" w:hanging="360"/>
      </w:pPr>
    </w:lvl>
    <w:lvl w:ilvl="1">
      <w:start w:val="1"/>
      <w:numFmt w:val="decimal"/>
      <w:isLgl/>
      <w:lvlText w:val="%2."/>
      <w:lvlJc w:val="left"/>
      <w:pPr>
        <w:ind w:left="1080" w:hanging="720"/>
      </w:pPr>
      <w:rPr>
        <w:rFonts w:ascii="Times New Roman" w:eastAsia="Times New Roman" w:hAnsi="Times New Roman" w:cs="Arial"/>
        <w:b/>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4" w15:restartNumberingAfterBreak="0">
    <w:nsid w:val="55FB46DB"/>
    <w:multiLevelType w:val="multilevel"/>
    <w:tmpl w:val="EB220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3361D88"/>
    <w:multiLevelType w:val="multilevel"/>
    <w:tmpl w:val="3588F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FAA6A40"/>
    <w:multiLevelType w:val="multilevel"/>
    <w:tmpl w:val="AB08C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6"/>
  </w:num>
  <w:num w:numId="4">
    <w:abstractNumId w:val="2"/>
  </w:num>
  <w:num w:numId="5">
    <w:abstractNumId w:val="4"/>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044DF3"/>
    <w:rsid w:val="00002C70"/>
    <w:rsid w:val="000123C9"/>
    <w:rsid w:val="000165EC"/>
    <w:rsid w:val="000202F4"/>
    <w:rsid w:val="000345C6"/>
    <w:rsid w:val="00044DF3"/>
    <w:rsid w:val="00045A97"/>
    <w:rsid w:val="0005018E"/>
    <w:rsid w:val="000542B2"/>
    <w:rsid w:val="00062548"/>
    <w:rsid w:val="00062CA3"/>
    <w:rsid w:val="00062FE9"/>
    <w:rsid w:val="00063E0F"/>
    <w:rsid w:val="00066B9E"/>
    <w:rsid w:val="00067DE1"/>
    <w:rsid w:val="000911FC"/>
    <w:rsid w:val="0009440C"/>
    <w:rsid w:val="00094DFD"/>
    <w:rsid w:val="000A695E"/>
    <w:rsid w:val="000B3200"/>
    <w:rsid w:val="000B5F16"/>
    <w:rsid w:val="000C4C99"/>
    <w:rsid w:val="000C72D6"/>
    <w:rsid w:val="000D0213"/>
    <w:rsid w:val="000D05A3"/>
    <w:rsid w:val="000D0FE8"/>
    <w:rsid w:val="000D2176"/>
    <w:rsid w:val="000D396B"/>
    <w:rsid w:val="000D663C"/>
    <w:rsid w:val="000E3E1C"/>
    <w:rsid w:val="000E46DA"/>
    <w:rsid w:val="000F01FE"/>
    <w:rsid w:val="000F1082"/>
    <w:rsid w:val="000F193B"/>
    <w:rsid w:val="000F4361"/>
    <w:rsid w:val="000F5AEA"/>
    <w:rsid w:val="00102D94"/>
    <w:rsid w:val="00111907"/>
    <w:rsid w:val="00113595"/>
    <w:rsid w:val="001145AB"/>
    <w:rsid w:val="0012174E"/>
    <w:rsid w:val="00126E91"/>
    <w:rsid w:val="00131028"/>
    <w:rsid w:val="00135551"/>
    <w:rsid w:val="00135650"/>
    <w:rsid w:val="00140617"/>
    <w:rsid w:val="0015297F"/>
    <w:rsid w:val="001537CB"/>
    <w:rsid w:val="001547F5"/>
    <w:rsid w:val="00155356"/>
    <w:rsid w:val="00160D95"/>
    <w:rsid w:val="00165077"/>
    <w:rsid w:val="0017130C"/>
    <w:rsid w:val="00172E36"/>
    <w:rsid w:val="00173C2D"/>
    <w:rsid w:val="00180CD3"/>
    <w:rsid w:val="00186133"/>
    <w:rsid w:val="001930B1"/>
    <w:rsid w:val="00194073"/>
    <w:rsid w:val="00194E68"/>
    <w:rsid w:val="00197A08"/>
    <w:rsid w:val="001A3874"/>
    <w:rsid w:val="001B641E"/>
    <w:rsid w:val="001C184C"/>
    <w:rsid w:val="001C401A"/>
    <w:rsid w:val="001C5162"/>
    <w:rsid w:val="001C5D79"/>
    <w:rsid w:val="001D0276"/>
    <w:rsid w:val="001D2015"/>
    <w:rsid w:val="001D27FE"/>
    <w:rsid w:val="001D3428"/>
    <w:rsid w:val="001D5FD1"/>
    <w:rsid w:val="001E12A9"/>
    <w:rsid w:val="001F4A58"/>
    <w:rsid w:val="002002AD"/>
    <w:rsid w:val="002003B8"/>
    <w:rsid w:val="002071F1"/>
    <w:rsid w:val="00212617"/>
    <w:rsid w:val="00216D0A"/>
    <w:rsid w:val="00220A1F"/>
    <w:rsid w:val="002262B1"/>
    <w:rsid w:val="00234A95"/>
    <w:rsid w:val="00235CE9"/>
    <w:rsid w:val="002509FA"/>
    <w:rsid w:val="0025190C"/>
    <w:rsid w:val="00263FF9"/>
    <w:rsid w:val="00265DBF"/>
    <w:rsid w:val="002743DF"/>
    <w:rsid w:val="00276021"/>
    <w:rsid w:val="002766F8"/>
    <w:rsid w:val="0028142F"/>
    <w:rsid w:val="00281DDC"/>
    <w:rsid w:val="00296357"/>
    <w:rsid w:val="002971EE"/>
    <w:rsid w:val="002A4AA8"/>
    <w:rsid w:val="002A6472"/>
    <w:rsid w:val="002B106E"/>
    <w:rsid w:val="002D1E5D"/>
    <w:rsid w:val="002D2296"/>
    <w:rsid w:val="002E1BFC"/>
    <w:rsid w:val="002E3141"/>
    <w:rsid w:val="002E3CE7"/>
    <w:rsid w:val="002F0101"/>
    <w:rsid w:val="002F0B8B"/>
    <w:rsid w:val="002F43C4"/>
    <w:rsid w:val="002F6861"/>
    <w:rsid w:val="003003D2"/>
    <w:rsid w:val="0030216B"/>
    <w:rsid w:val="0031400C"/>
    <w:rsid w:val="003150AD"/>
    <w:rsid w:val="003201C3"/>
    <w:rsid w:val="00320F5D"/>
    <w:rsid w:val="00322B36"/>
    <w:rsid w:val="00324087"/>
    <w:rsid w:val="00325491"/>
    <w:rsid w:val="0034143E"/>
    <w:rsid w:val="00341A30"/>
    <w:rsid w:val="0034668B"/>
    <w:rsid w:val="00357668"/>
    <w:rsid w:val="003662C4"/>
    <w:rsid w:val="003706AC"/>
    <w:rsid w:val="0037555B"/>
    <w:rsid w:val="00375910"/>
    <w:rsid w:val="00377071"/>
    <w:rsid w:val="00386482"/>
    <w:rsid w:val="00391B75"/>
    <w:rsid w:val="00396254"/>
    <w:rsid w:val="00396C4E"/>
    <w:rsid w:val="003A0C4C"/>
    <w:rsid w:val="003B1F76"/>
    <w:rsid w:val="003C029C"/>
    <w:rsid w:val="003C76AE"/>
    <w:rsid w:val="003D2B85"/>
    <w:rsid w:val="003D3646"/>
    <w:rsid w:val="003D40E4"/>
    <w:rsid w:val="003D5930"/>
    <w:rsid w:val="003D6C5A"/>
    <w:rsid w:val="003D7E43"/>
    <w:rsid w:val="003E446F"/>
    <w:rsid w:val="003E6CCC"/>
    <w:rsid w:val="003F0C2F"/>
    <w:rsid w:val="003F499E"/>
    <w:rsid w:val="004012FD"/>
    <w:rsid w:val="00404C51"/>
    <w:rsid w:val="00405F6E"/>
    <w:rsid w:val="00411FA3"/>
    <w:rsid w:val="00412C29"/>
    <w:rsid w:val="004144C8"/>
    <w:rsid w:val="00415BEC"/>
    <w:rsid w:val="00416663"/>
    <w:rsid w:val="004171B7"/>
    <w:rsid w:val="004218C1"/>
    <w:rsid w:val="004219BD"/>
    <w:rsid w:val="004234F9"/>
    <w:rsid w:val="004321AF"/>
    <w:rsid w:val="00435403"/>
    <w:rsid w:val="004379A9"/>
    <w:rsid w:val="00437BC1"/>
    <w:rsid w:val="00442488"/>
    <w:rsid w:val="00443150"/>
    <w:rsid w:val="0044587E"/>
    <w:rsid w:val="00452DED"/>
    <w:rsid w:val="00454105"/>
    <w:rsid w:val="00454FC9"/>
    <w:rsid w:val="00456531"/>
    <w:rsid w:val="00456743"/>
    <w:rsid w:val="00461C75"/>
    <w:rsid w:val="00471C65"/>
    <w:rsid w:val="00471DF2"/>
    <w:rsid w:val="00472F26"/>
    <w:rsid w:val="00484559"/>
    <w:rsid w:val="00491FFD"/>
    <w:rsid w:val="004A24A3"/>
    <w:rsid w:val="004A4648"/>
    <w:rsid w:val="004A4ED5"/>
    <w:rsid w:val="004A7987"/>
    <w:rsid w:val="004B5570"/>
    <w:rsid w:val="004C40F3"/>
    <w:rsid w:val="004D3857"/>
    <w:rsid w:val="004D5C58"/>
    <w:rsid w:val="004D7853"/>
    <w:rsid w:val="004E00A4"/>
    <w:rsid w:val="004E557B"/>
    <w:rsid w:val="004E6693"/>
    <w:rsid w:val="004F00B7"/>
    <w:rsid w:val="004F018C"/>
    <w:rsid w:val="004F6E4E"/>
    <w:rsid w:val="00500532"/>
    <w:rsid w:val="00504297"/>
    <w:rsid w:val="00510D6F"/>
    <w:rsid w:val="00511E1D"/>
    <w:rsid w:val="0051219F"/>
    <w:rsid w:val="00512CC9"/>
    <w:rsid w:val="00525B4C"/>
    <w:rsid w:val="00525D24"/>
    <w:rsid w:val="00531B87"/>
    <w:rsid w:val="0053435D"/>
    <w:rsid w:val="0053467A"/>
    <w:rsid w:val="005369DC"/>
    <w:rsid w:val="00536A7D"/>
    <w:rsid w:val="00543A12"/>
    <w:rsid w:val="00551F15"/>
    <w:rsid w:val="0055353A"/>
    <w:rsid w:val="00554C06"/>
    <w:rsid w:val="005554A5"/>
    <w:rsid w:val="00556884"/>
    <w:rsid w:val="00560A82"/>
    <w:rsid w:val="005649F7"/>
    <w:rsid w:val="00566325"/>
    <w:rsid w:val="00571939"/>
    <w:rsid w:val="00572F9C"/>
    <w:rsid w:val="00573922"/>
    <w:rsid w:val="00573FEA"/>
    <w:rsid w:val="00576FC7"/>
    <w:rsid w:val="00587651"/>
    <w:rsid w:val="00590640"/>
    <w:rsid w:val="0059149D"/>
    <w:rsid w:val="00595A3E"/>
    <w:rsid w:val="005A7A40"/>
    <w:rsid w:val="005B0B57"/>
    <w:rsid w:val="005B213E"/>
    <w:rsid w:val="005B45BC"/>
    <w:rsid w:val="005B7AE8"/>
    <w:rsid w:val="005C0477"/>
    <w:rsid w:val="005C4ACB"/>
    <w:rsid w:val="005D7E3B"/>
    <w:rsid w:val="005E32A2"/>
    <w:rsid w:val="005E53C0"/>
    <w:rsid w:val="005E7FB0"/>
    <w:rsid w:val="005F70B4"/>
    <w:rsid w:val="005F7446"/>
    <w:rsid w:val="00606C21"/>
    <w:rsid w:val="00614CB7"/>
    <w:rsid w:val="00626E33"/>
    <w:rsid w:val="0063163A"/>
    <w:rsid w:val="00632C12"/>
    <w:rsid w:val="006345DD"/>
    <w:rsid w:val="00635BF9"/>
    <w:rsid w:val="0063797C"/>
    <w:rsid w:val="00640F85"/>
    <w:rsid w:val="006453A6"/>
    <w:rsid w:val="00647C42"/>
    <w:rsid w:val="0065719B"/>
    <w:rsid w:val="00660A1B"/>
    <w:rsid w:val="00660B27"/>
    <w:rsid w:val="00664599"/>
    <w:rsid w:val="00665476"/>
    <w:rsid w:val="00667278"/>
    <w:rsid w:val="006840D9"/>
    <w:rsid w:val="00691952"/>
    <w:rsid w:val="006A5BF5"/>
    <w:rsid w:val="006C4FA8"/>
    <w:rsid w:val="006D75D3"/>
    <w:rsid w:val="006E02E3"/>
    <w:rsid w:val="006E5C47"/>
    <w:rsid w:val="006F2F9A"/>
    <w:rsid w:val="0070156D"/>
    <w:rsid w:val="00702D5C"/>
    <w:rsid w:val="00704379"/>
    <w:rsid w:val="007068B5"/>
    <w:rsid w:val="007137DD"/>
    <w:rsid w:val="00722163"/>
    <w:rsid w:val="00725D7C"/>
    <w:rsid w:val="00726213"/>
    <w:rsid w:val="007264CD"/>
    <w:rsid w:val="007275DA"/>
    <w:rsid w:val="00742AAD"/>
    <w:rsid w:val="00743E0C"/>
    <w:rsid w:val="00746473"/>
    <w:rsid w:val="00747B48"/>
    <w:rsid w:val="00747EF3"/>
    <w:rsid w:val="00750D3B"/>
    <w:rsid w:val="00752FD9"/>
    <w:rsid w:val="007666B6"/>
    <w:rsid w:val="00770C42"/>
    <w:rsid w:val="00795393"/>
    <w:rsid w:val="00797676"/>
    <w:rsid w:val="007A7B16"/>
    <w:rsid w:val="007B5903"/>
    <w:rsid w:val="007B63C6"/>
    <w:rsid w:val="007B7D6C"/>
    <w:rsid w:val="007C3A17"/>
    <w:rsid w:val="007C4E97"/>
    <w:rsid w:val="007C626C"/>
    <w:rsid w:val="007D3FC6"/>
    <w:rsid w:val="007E5090"/>
    <w:rsid w:val="007E5ECC"/>
    <w:rsid w:val="007E62EA"/>
    <w:rsid w:val="007F4483"/>
    <w:rsid w:val="007F5364"/>
    <w:rsid w:val="007F54E2"/>
    <w:rsid w:val="00803C21"/>
    <w:rsid w:val="008040E5"/>
    <w:rsid w:val="008203F1"/>
    <w:rsid w:val="00823C7E"/>
    <w:rsid w:val="0082515A"/>
    <w:rsid w:val="008304F8"/>
    <w:rsid w:val="0083133E"/>
    <w:rsid w:val="00831BE6"/>
    <w:rsid w:val="00832213"/>
    <w:rsid w:val="008351B2"/>
    <w:rsid w:val="00835386"/>
    <w:rsid w:val="00835436"/>
    <w:rsid w:val="00837527"/>
    <w:rsid w:val="00841808"/>
    <w:rsid w:val="00841A01"/>
    <w:rsid w:val="008424B5"/>
    <w:rsid w:val="00842E7E"/>
    <w:rsid w:val="008455A3"/>
    <w:rsid w:val="00845B6C"/>
    <w:rsid w:val="00852F61"/>
    <w:rsid w:val="00861563"/>
    <w:rsid w:val="0086227C"/>
    <w:rsid w:val="008648B7"/>
    <w:rsid w:val="0086502C"/>
    <w:rsid w:val="00872167"/>
    <w:rsid w:val="00875F0E"/>
    <w:rsid w:val="00877E7F"/>
    <w:rsid w:val="0088005E"/>
    <w:rsid w:val="00880D2A"/>
    <w:rsid w:val="00881CC4"/>
    <w:rsid w:val="0088399E"/>
    <w:rsid w:val="00884000"/>
    <w:rsid w:val="00886265"/>
    <w:rsid w:val="008918B8"/>
    <w:rsid w:val="00893363"/>
    <w:rsid w:val="008B211B"/>
    <w:rsid w:val="008B50B5"/>
    <w:rsid w:val="008B698F"/>
    <w:rsid w:val="008B69B3"/>
    <w:rsid w:val="008B7EC0"/>
    <w:rsid w:val="008C09C5"/>
    <w:rsid w:val="008D073C"/>
    <w:rsid w:val="008D1E62"/>
    <w:rsid w:val="008D31B3"/>
    <w:rsid w:val="008D62B7"/>
    <w:rsid w:val="008D641F"/>
    <w:rsid w:val="008E59E6"/>
    <w:rsid w:val="008F45C3"/>
    <w:rsid w:val="009010D0"/>
    <w:rsid w:val="009017D5"/>
    <w:rsid w:val="009024DD"/>
    <w:rsid w:val="0090534B"/>
    <w:rsid w:val="009076F9"/>
    <w:rsid w:val="009077B7"/>
    <w:rsid w:val="009127B1"/>
    <w:rsid w:val="00926AB5"/>
    <w:rsid w:val="00930DA7"/>
    <w:rsid w:val="009351F4"/>
    <w:rsid w:val="00936A83"/>
    <w:rsid w:val="00942D52"/>
    <w:rsid w:val="00943654"/>
    <w:rsid w:val="00944884"/>
    <w:rsid w:val="009574C8"/>
    <w:rsid w:val="00960137"/>
    <w:rsid w:val="00963444"/>
    <w:rsid w:val="00963FEA"/>
    <w:rsid w:val="00966387"/>
    <w:rsid w:val="00967203"/>
    <w:rsid w:val="009677AE"/>
    <w:rsid w:val="00971A29"/>
    <w:rsid w:val="00972DBB"/>
    <w:rsid w:val="0097468F"/>
    <w:rsid w:val="00974CB5"/>
    <w:rsid w:val="00976246"/>
    <w:rsid w:val="009806E9"/>
    <w:rsid w:val="009862AF"/>
    <w:rsid w:val="009869D9"/>
    <w:rsid w:val="009951B3"/>
    <w:rsid w:val="009A027A"/>
    <w:rsid w:val="009A425F"/>
    <w:rsid w:val="009A54D2"/>
    <w:rsid w:val="009A7F7F"/>
    <w:rsid w:val="009B6665"/>
    <w:rsid w:val="009C1EB4"/>
    <w:rsid w:val="009C2E80"/>
    <w:rsid w:val="009C4C6C"/>
    <w:rsid w:val="009C50B8"/>
    <w:rsid w:val="009D0C4D"/>
    <w:rsid w:val="009D5049"/>
    <w:rsid w:val="009E0F88"/>
    <w:rsid w:val="009E296B"/>
    <w:rsid w:val="009E5B84"/>
    <w:rsid w:val="009E70DD"/>
    <w:rsid w:val="009F217C"/>
    <w:rsid w:val="00A062BD"/>
    <w:rsid w:val="00A07355"/>
    <w:rsid w:val="00A07BA6"/>
    <w:rsid w:val="00A11841"/>
    <w:rsid w:val="00A2158C"/>
    <w:rsid w:val="00A21C58"/>
    <w:rsid w:val="00A22A56"/>
    <w:rsid w:val="00A23C5A"/>
    <w:rsid w:val="00A25CDC"/>
    <w:rsid w:val="00A26C8E"/>
    <w:rsid w:val="00A30005"/>
    <w:rsid w:val="00A33D3C"/>
    <w:rsid w:val="00A377B8"/>
    <w:rsid w:val="00A40B6C"/>
    <w:rsid w:val="00A411B9"/>
    <w:rsid w:val="00A446EB"/>
    <w:rsid w:val="00A52749"/>
    <w:rsid w:val="00A535C1"/>
    <w:rsid w:val="00A53BC0"/>
    <w:rsid w:val="00A75220"/>
    <w:rsid w:val="00A85CC9"/>
    <w:rsid w:val="00A90F31"/>
    <w:rsid w:val="00A90FCC"/>
    <w:rsid w:val="00A949FD"/>
    <w:rsid w:val="00AA5547"/>
    <w:rsid w:val="00AA7B69"/>
    <w:rsid w:val="00AC0EB9"/>
    <w:rsid w:val="00AC338A"/>
    <w:rsid w:val="00AD19A6"/>
    <w:rsid w:val="00AD3F43"/>
    <w:rsid w:val="00AD4714"/>
    <w:rsid w:val="00AD7F3F"/>
    <w:rsid w:val="00AE5B6F"/>
    <w:rsid w:val="00AE63A3"/>
    <w:rsid w:val="00AE649C"/>
    <w:rsid w:val="00AF30D5"/>
    <w:rsid w:val="00AF5E6A"/>
    <w:rsid w:val="00B00508"/>
    <w:rsid w:val="00B03C2E"/>
    <w:rsid w:val="00B054F3"/>
    <w:rsid w:val="00B062BE"/>
    <w:rsid w:val="00B22242"/>
    <w:rsid w:val="00B223A6"/>
    <w:rsid w:val="00B30B83"/>
    <w:rsid w:val="00B336AD"/>
    <w:rsid w:val="00B34E5E"/>
    <w:rsid w:val="00B357E8"/>
    <w:rsid w:val="00B44EA5"/>
    <w:rsid w:val="00B45833"/>
    <w:rsid w:val="00B6073B"/>
    <w:rsid w:val="00B6512F"/>
    <w:rsid w:val="00B66F86"/>
    <w:rsid w:val="00B71FCD"/>
    <w:rsid w:val="00B75BB3"/>
    <w:rsid w:val="00B821F9"/>
    <w:rsid w:val="00B82AB3"/>
    <w:rsid w:val="00B844B3"/>
    <w:rsid w:val="00B86F35"/>
    <w:rsid w:val="00B878E8"/>
    <w:rsid w:val="00BA0924"/>
    <w:rsid w:val="00BA2D6E"/>
    <w:rsid w:val="00BA32C8"/>
    <w:rsid w:val="00BB084C"/>
    <w:rsid w:val="00BB22BC"/>
    <w:rsid w:val="00BC4FA4"/>
    <w:rsid w:val="00BD0EA4"/>
    <w:rsid w:val="00BD1995"/>
    <w:rsid w:val="00BD478D"/>
    <w:rsid w:val="00BD74BC"/>
    <w:rsid w:val="00BE0A72"/>
    <w:rsid w:val="00BE5B32"/>
    <w:rsid w:val="00BF08AB"/>
    <w:rsid w:val="00BF0FFF"/>
    <w:rsid w:val="00BF258A"/>
    <w:rsid w:val="00BF28A0"/>
    <w:rsid w:val="00C00D44"/>
    <w:rsid w:val="00C07599"/>
    <w:rsid w:val="00C12B47"/>
    <w:rsid w:val="00C15742"/>
    <w:rsid w:val="00C1616F"/>
    <w:rsid w:val="00C2064F"/>
    <w:rsid w:val="00C21797"/>
    <w:rsid w:val="00C229C8"/>
    <w:rsid w:val="00C24185"/>
    <w:rsid w:val="00C304A6"/>
    <w:rsid w:val="00C37A00"/>
    <w:rsid w:val="00C4707E"/>
    <w:rsid w:val="00C51088"/>
    <w:rsid w:val="00C57390"/>
    <w:rsid w:val="00C637F2"/>
    <w:rsid w:val="00C63ECD"/>
    <w:rsid w:val="00C718F5"/>
    <w:rsid w:val="00C7355B"/>
    <w:rsid w:val="00C83FD6"/>
    <w:rsid w:val="00C85088"/>
    <w:rsid w:val="00CA7A5A"/>
    <w:rsid w:val="00CB28F1"/>
    <w:rsid w:val="00CC0003"/>
    <w:rsid w:val="00CC26D1"/>
    <w:rsid w:val="00CC4490"/>
    <w:rsid w:val="00CC4B50"/>
    <w:rsid w:val="00CC6CD6"/>
    <w:rsid w:val="00CD51D0"/>
    <w:rsid w:val="00CD62C6"/>
    <w:rsid w:val="00CD6816"/>
    <w:rsid w:val="00CE0E7D"/>
    <w:rsid w:val="00CE2A41"/>
    <w:rsid w:val="00CF0E28"/>
    <w:rsid w:val="00CF4998"/>
    <w:rsid w:val="00D01506"/>
    <w:rsid w:val="00D01A66"/>
    <w:rsid w:val="00D13D6D"/>
    <w:rsid w:val="00D15D82"/>
    <w:rsid w:val="00D23AE0"/>
    <w:rsid w:val="00D24532"/>
    <w:rsid w:val="00D2768B"/>
    <w:rsid w:val="00D306F8"/>
    <w:rsid w:val="00D31B11"/>
    <w:rsid w:val="00D31C38"/>
    <w:rsid w:val="00D42195"/>
    <w:rsid w:val="00D43CFE"/>
    <w:rsid w:val="00D47716"/>
    <w:rsid w:val="00D549D5"/>
    <w:rsid w:val="00D55892"/>
    <w:rsid w:val="00D55B2E"/>
    <w:rsid w:val="00D62C05"/>
    <w:rsid w:val="00D6613E"/>
    <w:rsid w:val="00D737AB"/>
    <w:rsid w:val="00D75C2C"/>
    <w:rsid w:val="00D75DB1"/>
    <w:rsid w:val="00D75F68"/>
    <w:rsid w:val="00D8397D"/>
    <w:rsid w:val="00D905E9"/>
    <w:rsid w:val="00DB4CE4"/>
    <w:rsid w:val="00DC09CD"/>
    <w:rsid w:val="00DC715C"/>
    <w:rsid w:val="00DD0DDC"/>
    <w:rsid w:val="00DD2F8B"/>
    <w:rsid w:val="00DD4DAA"/>
    <w:rsid w:val="00DE4237"/>
    <w:rsid w:val="00DE4B65"/>
    <w:rsid w:val="00DE51ED"/>
    <w:rsid w:val="00DE79F5"/>
    <w:rsid w:val="00DF2953"/>
    <w:rsid w:val="00DF3242"/>
    <w:rsid w:val="00DF6A90"/>
    <w:rsid w:val="00DF6C90"/>
    <w:rsid w:val="00E02405"/>
    <w:rsid w:val="00E111CA"/>
    <w:rsid w:val="00E14836"/>
    <w:rsid w:val="00E154BF"/>
    <w:rsid w:val="00E20F9F"/>
    <w:rsid w:val="00E21153"/>
    <w:rsid w:val="00E2189A"/>
    <w:rsid w:val="00E2493D"/>
    <w:rsid w:val="00E26243"/>
    <w:rsid w:val="00E2681B"/>
    <w:rsid w:val="00E30132"/>
    <w:rsid w:val="00E317EA"/>
    <w:rsid w:val="00E32C38"/>
    <w:rsid w:val="00E352DD"/>
    <w:rsid w:val="00E37978"/>
    <w:rsid w:val="00E4020B"/>
    <w:rsid w:val="00E4340C"/>
    <w:rsid w:val="00E463EF"/>
    <w:rsid w:val="00E50CB2"/>
    <w:rsid w:val="00E50EFF"/>
    <w:rsid w:val="00E51F09"/>
    <w:rsid w:val="00E64AC1"/>
    <w:rsid w:val="00E76183"/>
    <w:rsid w:val="00E76232"/>
    <w:rsid w:val="00E82854"/>
    <w:rsid w:val="00E84A4B"/>
    <w:rsid w:val="00E925F7"/>
    <w:rsid w:val="00E9262E"/>
    <w:rsid w:val="00E96363"/>
    <w:rsid w:val="00EA21CB"/>
    <w:rsid w:val="00EA4E62"/>
    <w:rsid w:val="00EB0F0C"/>
    <w:rsid w:val="00EB16EC"/>
    <w:rsid w:val="00EB70C4"/>
    <w:rsid w:val="00EC0618"/>
    <w:rsid w:val="00EC3FFA"/>
    <w:rsid w:val="00ED723C"/>
    <w:rsid w:val="00EE4308"/>
    <w:rsid w:val="00EE50DB"/>
    <w:rsid w:val="00EE7FC7"/>
    <w:rsid w:val="00EF02CD"/>
    <w:rsid w:val="00EF0ABC"/>
    <w:rsid w:val="00EF63B3"/>
    <w:rsid w:val="00EF75C8"/>
    <w:rsid w:val="00F03B29"/>
    <w:rsid w:val="00F054A2"/>
    <w:rsid w:val="00F057B5"/>
    <w:rsid w:val="00F10B3E"/>
    <w:rsid w:val="00F1263C"/>
    <w:rsid w:val="00F16EE3"/>
    <w:rsid w:val="00F175EA"/>
    <w:rsid w:val="00F177FD"/>
    <w:rsid w:val="00F26A8F"/>
    <w:rsid w:val="00F32B97"/>
    <w:rsid w:val="00F34987"/>
    <w:rsid w:val="00F34B9F"/>
    <w:rsid w:val="00F36CCB"/>
    <w:rsid w:val="00F42888"/>
    <w:rsid w:val="00F43BF0"/>
    <w:rsid w:val="00F47E9B"/>
    <w:rsid w:val="00F50152"/>
    <w:rsid w:val="00F52E81"/>
    <w:rsid w:val="00F54DF1"/>
    <w:rsid w:val="00F61516"/>
    <w:rsid w:val="00F705E1"/>
    <w:rsid w:val="00F82C73"/>
    <w:rsid w:val="00F85635"/>
    <w:rsid w:val="00F860B8"/>
    <w:rsid w:val="00F91103"/>
    <w:rsid w:val="00FA28A0"/>
    <w:rsid w:val="00FA501B"/>
    <w:rsid w:val="00FB253E"/>
    <w:rsid w:val="00FB5017"/>
    <w:rsid w:val="00FB7535"/>
    <w:rsid w:val="00FB7E25"/>
    <w:rsid w:val="00FC3F1A"/>
    <w:rsid w:val="00FC6B16"/>
    <w:rsid w:val="00FC6D64"/>
    <w:rsid w:val="00FD0491"/>
    <w:rsid w:val="00FD0942"/>
    <w:rsid w:val="00FD7328"/>
    <w:rsid w:val="00FE39B3"/>
    <w:rsid w:val="00FE3D99"/>
    <w:rsid w:val="00FE62AA"/>
    <w:rsid w:val="00FF15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463D04"/>
  <w15:chartTrackingRefBased/>
  <w15:docId w15:val="{B0F83F1A-805F-8F40-8C3A-0590F3227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44DF3"/>
  </w:style>
  <w:style w:type="paragraph" w:styleId="Heading1">
    <w:name w:val="heading 1"/>
    <w:basedOn w:val="Normal"/>
    <w:next w:val="Normal"/>
    <w:link w:val="Heading1Char"/>
    <w:uiPriority w:val="9"/>
    <w:qFormat/>
    <w:rsid w:val="00044DF3"/>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autoRedefine/>
    <w:uiPriority w:val="9"/>
    <w:unhideWhenUsed/>
    <w:qFormat/>
    <w:rsid w:val="00044DF3"/>
    <w:pPr>
      <w:keepNext/>
      <w:keepLines/>
      <w:spacing w:line="360" w:lineRule="auto"/>
      <w:ind w:firstLine="720"/>
      <w:outlineLvl w:val="1"/>
    </w:pPr>
    <w:rPr>
      <w:rFonts w:ascii="Times New Roman" w:eastAsiaTheme="majorEastAsia" w:hAnsi="Times New Roman" w:cs="Times New Roman"/>
      <w:b/>
      <w:color w:val="000000" w:themeColor="text1"/>
      <w:kern w:val="0"/>
      <w:sz w:val="28"/>
      <w:szCs w:val="28"/>
      <w:lang w:val="vi-VN"/>
      <w14:ligatures w14:val="none"/>
    </w:rPr>
  </w:style>
  <w:style w:type="paragraph" w:styleId="Heading3">
    <w:name w:val="heading 3"/>
    <w:basedOn w:val="Normal"/>
    <w:next w:val="Normal"/>
    <w:link w:val="Heading3Char"/>
    <w:uiPriority w:val="9"/>
    <w:semiHidden/>
    <w:unhideWhenUsed/>
    <w:qFormat/>
    <w:rsid w:val="00044DF3"/>
    <w:pPr>
      <w:keepNext/>
      <w:keepLines/>
      <w:spacing w:before="40" w:after="120" w:line="276" w:lineRule="auto"/>
      <w:outlineLvl w:val="2"/>
    </w:pPr>
    <w:rPr>
      <w:rFonts w:ascii="Times New Roman" w:eastAsiaTheme="majorEastAsia" w:hAnsi="Times New Roman" w:cstheme="majorBidi"/>
      <w:i/>
      <w:color w:val="000000" w:themeColor="text1"/>
      <w:kern w:val="0"/>
      <w14:ligatures w14:val="none"/>
    </w:rPr>
  </w:style>
  <w:style w:type="paragraph" w:styleId="Heading4">
    <w:name w:val="heading 4"/>
    <w:basedOn w:val="Normal"/>
    <w:next w:val="Normal"/>
    <w:link w:val="Heading4Char"/>
    <w:uiPriority w:val="9"/>
    <w:semiHidden/>
    <w:unhideWhenUsed/>
    <w:qFormat/>
    <w:rsid w:val="00044DF3"/>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44DF3"/>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rsid w:val="00044DF3"/>
    <w:rPr>
      <w:rFonts w:ascii="Times New Roman" w:eastAsiaTheme="majorEastAsia" w:hAnsi="Times New Roman" w:cs="Times New Roman"/>
      <w:b/>
      <w:color w:val="000000" w:themeColor="text1"/>
      <w:kern w:val="0"/>
      <w:sz w:val="28"/>
      <w:szCs w:val="28"/>
      <w:lang w:val="vi-VN"/>
      <w14:ligatures w14:val="none"/>
    </w:rPr>
  </w:style>
  <w:style w:type="character" w:customStyle="1" w:styleId="Heading3Char">
    <w:name w:val="Heading 3 Char"/>
    <w:basedOn w:val="DefaultParagraphFont"/>
    <w:link w:val="Heading3"/>
    <w:uiPriority w:val="9"/>
    <w:semiHidden/>
    <w:rsid w:val="00044DF3"/>
    <w:rPr>
      <w:rFonts w:ascii="Times New Roman" w:eastAsiaTheme="majorEastAsia" w:hAnsi="Times New Roman" w:cstheme="majorBidi"/>
      <w:i/>
      <w:color w:val="000000" w:themeColor="text1"/>
      <w:kern w:val="0"/>
      <w:lang w:val="en-US"/>
      <w14:ligatures w14:val="none"/>
    </w:rPr>
  </w:style>
  <w:style w:type="character" w:customStyle="1" w:styleId="Heading4Char">
    <w:name w:val="Heading 4 Char"/>
    <w:basedOn w:val="DefaultParagraphFont"/>
    <w:link w:val="Heading4"/>
    <w:uiPriority w:val="9"/>
    <w:semiHidden/>
    <w:rsid w:val="00044DF3"/>
    <w:rPr>
      <w:rFonts w:asciiTheme="majorHAnsi" w:eastAsiaTheme="majorEastAsia" w:hAnsiTheme="majorHAnsi" w:cstheme="majorBidi"/>
      <w:i/>
      <w:iCs/>
      <w:color w:val="2F5496" w:themeColor="accent1" w:themeShade="BF"/>
      <w:lang w:val="en-US"/>
    </w:rPr>
  </w:style>
  <w:style w:type="paragraph" w:styleId="NormalWeb">
    <w:name w:val="Normal (Web)"/>
    <w:basedOn w:val="Normal"/>
    <w:link w:val="NormalWebChar"/>
    <w:unhideWhenUsed/>
    <w:rsid w:val="00044DF3"/>
    <w:pPr>
      <w:spacing w:before="100" w:beforeAutospacing="1" w:after="100" w:afterAutospacing="1"/>
    </w:pPr>
    <w:rPr>
      <w:rFonts w:ascii="Times New Roman" w:eastAsia="Times New Roman" w:hAnsi="Times New Roman" w:cs="Times New Roman"/>
      <w:kern w:val="0"/>
      <w:lang w:eastAsia="en-GB"/>
      <w14:ligatures w14:val="none"/>
    </w:rPr>
  </w:style>
  <w:style w:type="paragraph" w:customStyle="1" w:styleId="EndNoteBibliographyTitle">
    <w:name w:val="EndNote Bibliography Title"/>
    <w:basedOn w:val="Normal"/>
    <w:link w:val="EndNoteBibliographyTitleChar"/>
    <w:rsid w:val="00044DF3"/>
    <w:pPr>
      <w:jc w:val="center"/>
    </w:pPr>
    <w:rPr>
      <w:rFonts w:ascii="Calibri" w:hAnsi="Calibri" w:cs="Calibri"/>
    </w:rPr>
  </w:style>
  <w:style w:type="character" w:customStyle="1" w:styleId="EndNoteBibliographyTitleChar">
    <w:name w:val="EndNote Bibliography Title Char"/>
    <w:basedOn w:val="DefaultParagraphFont"/>
    <w:link w:val="EndNoteBibliographyTitle"/>
    <w:rsid w:val="00044DF3"/>
    <w:rPr>
      <w:rFonts w:ascii="Calibri" w:hAnsi="Calibri" w:cs="Calibri"/>
      <w:lang w:val="en-US"/>
    </w:rPr>
  </w:style>
  <w:style w:type="paragraph" w:customStyle="1" w:styleId="EndNoteBibliography">
    <w:name w:val="EndNote Bibliography"/>
    <w:basedOn w:val="Normal"/>
    <w:link w:val="EndNoteBibliographyChar"/>
    <w:rsid w:val="00044DF3"/>
    <w:rPr>
      <w:rFonts w:ascii="Calibri" w:hAnsi="Calibri" w:cs="Calibri"/>
    </w:rPr>
  </w:style>
  <w:style w:type="character" w:customStyle="1" w:styleId="EndNoteBibliographyChar">
    <w:name w:val="EndNote Bibliography Char"/>
    <w:basedOn w:val="DefaultParagraphFont"/>
    <w:link w:val="EndNoteBibliography"/>
    <w:rsid w:val="00044DF3"/>
    <w:rPr>
      <w:rFonts w:ascii="Calibri" w:hAnsi="Calibri" w:cs="Calibri"/>
      <w:lang w:val="en-US"/>
    </w:rPr>
  </w:style>
  <w:style w:type="table" w:styleId="TableGrid">
    <w:name w:val="Table Grid"/>
    <w:basedOn w:val="TableNormal"/>
    <w:uiPriority w:val="39"/>
    <w:rsid w:val="00044DF3"/>
    <w:pPr>
      <w:spacing w:after="120" w:line="276"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basedOn w:val="DefaultParagraphFont"/>
    <w:link w:val="NormalWeb"/>
    <w:uiPriority w:val="99"/>
    <w:rsid w:val="00044DF3"/>
    <w:rPr>
      <w:rFonts w:ascii="Times New Roman" w:eastAsia="Times New Roman" w:hAnsi="Times New Roman" w:cs="Times New Roman"/>
      <w:kern w:val="0"/>
      <w:lang w:val="en-US" w:eastAsia="en-GB"/>
      <w14:ligatures w14:val="none"/>
    </w:rPr>
  </w:style>
  <w:style w:type="character" w:styleId="PlaceholderText">
    <w:name w:val="Placeholder Text"/>
    <w:basedOn w:val="DefaultParagraphFont"/>
    <w:uiPriority w:val="99"/>
    <w:semiHidden/>
    <w:rsid w:val="00044DF3"/>
    <w:rPr>
      <w:color w:val="808080"/>
    </w:rPr>
  </w:style>
  <w:style w:type="paragraph" w:customStyle="1" w:styleId="22">
    <w:name w:val="22"/>
    <w:basedOn w:val="Normal"/>
    <w:uiPriority w:val="99"/>
    <w:rsid w:val="00044DF3"/>
    <w:pPr>
      <w:spacing w:line="480" w:lineRule="auto"/>
      <w:jc w:val="both"/>
    </w:pPr>
    <w:rPr>
      <w:rFonts w:ascii="Times New Roman" w:eastAsia="Times New Roman" w:hAnsi="Times New Roman" w:cs="Times New Roman"/>
      <w:b/>
      <w:bCs/>
      <w:kern w:val="0"/>
      <w:szCs w:val="20"/>
      <w14:ligatures w14:val="none"/>
    </w:rPr>
  </w:style>
  <w:style w:type="paragraph" w:customStyle="1" w:styleId="abang">
    <w:name w:val="abang"/>
    <w:basedOn w:val="Normal"/>
    <w:link w:val="abangChar"/>
    <w:qFormat/>
    <w:rsid w:val="00044DF3"/>
    <w:pPr>
      <w:spacing w:line="360" w:lineRule="auto"/>
      <w:jc w:val="center"/>
    </w:pPr>
    <w:rPr>
      <w:rFonts w:ascii="Times New Roman" w:hAnsi="Times New Roman" w:cs="Times New Roman"/>
      <w:b/>
      <w:bCs/>
      <w:color w:val="C00000"/>
      <w:kern w:val="0"/>
      <w:sz w:val="28"/>
      <w:szCs w:val="28"/>
      <w14:ligatures w14:val="none"/>
    </w:rPr>
  </w:style>
  <w:style w:type="character" w:customStyle="1" w:styleId="abangChar">
    <w:name w:val="abang Char"/>
    <w:basedOn w:val="DefaultParagraphFont"/>
    <w:link w:val="abang"/>
    <w:rsid w:val="00044DF3"/>
    <w:rPr>
      <w:rFonts w:ascii="Times New Roman" w:hAnsi="Times New Roman" w:cs="Times New Roman"/>
      <w:b/>
      <w:bCs/>
      <w:color w:val="C00000"/>
      <w:kern w:val="0"/>
      <w:sz w:val="28"/>
      <w:szCs w:val="28"/>
      <w:lang w:val="en-US"/>
      <w14:ligatures w14:val="none"/>
    </w:rPr>
  </w:style>
  <w:style w:type="character" w:styleId="Hyperlink">
    <w:name w:val="Hyperlink"/>
    <w:basedOn w:val="DefaultParagraphFont"/>
    <w:uiPriority w:val="99"/>
    <w:unhideWhenUsed/>
    <w:rsid w:val="00044DF3"/>
    <w:rPr>
      <w:color w:val="0563C1" w:themeColor="hyperlink"/>
      <w:u w:val="single"/>
    </w:rPr>
  </w:style>
  <w:style w:type="character" w:customStyle="1" w:styleId="UnresolvedMention1">
    <w:name w:val="Unresolved Mention1"/>
    <w:basedOn w:val="DefaultParagraphFont"/>
    <w:uiPriority w:val="99"/>
    <w:semiHidden/>
    <w:unhideWhenUsed/>
    <w:rsid w:val="00044DF3"/>
    <w:rPr>
      <w:color w:val="605E5C"/>
      <w:shd w:val="clear" w:color="auto" w:fill="E1DFDD"/>
    </w:rPr>
  </w:style>
  <w:style w:type="paragraph" w:styleId="ListParagraph">
    <w:name w:val="List Paragraph"/>
    <w:basedOn w:val="Normal"/>
    <w:uiPriority w:val="34"/>
    <w:qFormat/>
    <w:rsid w:val="00044DF3"/>
    <w:pPr>
      <w:spacing w:after="200" w:line="276" w:lineRule="auto"/>
      <w:ind w:left="720"/>
      <w:contextualSpacing/>
    </w:pPr>
    <w:rPr>
      <w:rFonts w:ascii="Calibri" w:eastAsia="Calibri" w:hAnsi="Calibri" w:cs="Times New Roman"/>
      <w:kern w:val="0"/>
      <w:sz w:val="22"/>
      <w:szCs w:val="22"/>
      <w14:ligatures w14:val="none"/>
    </w:rPr>
  </w:style>
  <w:style w:type="paragraph" w:customStyle="1" w:styleId="StyleHeading4JustifiedBefore0ptAfter0ptLinespac">
    <w:name w:val="Style Heading 4 + Justified Before:  0 pt After:  0 pt Line spac..."/>
    <w:basedOn w:val="Heading4"/>
    <w:rsid w:val="00044DF3"/>
    <w:pPr>
      <w:widowControl w:val="0"/>
      <w:spacing w:before="0"/>
      <w:jc w:val="both"/>
    </w:pPr>
    <w:rPr>
      <w:rFonts w:ascii="Times New Roman" w:eastAsia="Times New Roman" w:hAnsi="Times New Roman" w:cs="Times New Roman"/>
      <w:b/>
      <w:bCs/>
      <w:color w:val="auto"/>
      <w:sz w:val="28"/>
      <w:szCs w:val="20"/>
      <w:lang w:eastAsia="zh-CN"/>
      <w14:ligatures w14:val="none"/>
    </w:rPr>
  </w:style>
  <w:style w:type="paragraph" w:customStyle="1" w:styleId="p0">
    <w:name w:val="p0"/>
    <w:basedOn w:val="Normal"/>
    <w:rsid w:val="00044DF3"/>
    <w:rPr>
      <w:rFonts w:ascii="Times New Roman" w:eastAsia="Times New Roman" w:hAnsi="Times New Roman" w:cs="Times New Roman"/>
      <w:kern w:val="0"/>
      <w14:ligatures w14:val="none"/>
    </w:rPr>
  </w:style>
  <w:style w:type="paragraph" w:customStyle="1" w:styleId="ahinh">
    <w:name w:val="ahinh"/>
    <w:basedOn w:val="Normal"/>
    <w:link w:val="ahinhChar"/>
    <w:qFormat/>
    <w:rsid w:val="00044DF3"/>
    <w:pPr>
      <w:spacing w:line="360" w:lineRule="auto"/>
      <w:jc w:val="center"/>
    </w:pPr>
    <w:rPr>
      <w:rFonts w:ascii="Times New Roman" w:hAnsi="Times New Roman" w:cs="Times New Roman"/>
      <w:b/>
      <w:bCs/>
      <w:color w:val="C00000"/>
      <w:kern w:val="0"/>
      <w:sz w:val="28"/>
      <w:szCs w:val="28"/>
      <w14:ligatures w14:val="none"/>
    </w:rPr>
  </w:style>
  <w:style w:type="character" w:customStyle="1" w:styleId="ahinhChar">
    <w:name w:val="ahinh Char"/>
    <w:basedOn w:val="DefaultParagraphFont"/>
    <w:link w:val="ahinh"/>
    <w:rsid w:val="00044DF3"/>
    <w:rPr>
      <w:rFonts w:ascii="Times New Roman" w:hAnsi="Times New Roman" w:cs="Times New Roman"/>
      <w:b/>
      <w:bCs/>
      <w:color w:val="C00000"/>
      <w:kern w:val="0"/>
      <w:sz w:val="28"/>
      <w:szCs w:val="28"/>
      <w:lang w:val="en-US"/>
      <w14:ligatures w14:val="none"/>
    </w:rPr>
  </w:style>
  <w:style w:type="character" w:styleId="CommentReference">
    <w:name w:val="annotation reference"/>
    <w:basedOn w:val="DefaultParagraphFont"/>
    <w:uiPriority w:val="99"/>
    <w:semiHidden/>
    <w:unhideWhenUsed/>
    <w:rsid w:val="00044DF3"/>
    <w:rPr>
      <w:sz w:val="16"/>
      <w:szCs w:val="16"/>
    </w:rPr>
  </w:style>
  <w:style w:type="paragraph" w:styleId="CommentText">
    <w:name w:val="annotation text"/>
    <w:basedOn w:val="Normal"/>
    <w:link w:val="CommentTextChar"/>
    <w:uiPriority w:val="99"/>
    <w:semiHidden/>
    <w:unhideWhenUsed/>
    <w:rsid w:val="00044DF3"/>
    <w:rPr>
      <w:sz w:val="20"/>
      <w:szCs w:val="20"/>
    </w:rPr>
  </w:style>
  <w:style w:type="character" w:customStyle="1" w:styleId="CommentTextChar">
    <w:name w:val="Comment Text Char"/>
    <w:basedOn w:val="DefaultParagraphFont"/>
    <w:link w:val="CommentText"/>
    <w:uiPriority w:val="99"/>
    <w:semiHidden/>
    <w:rsid w:val="00044DF3"/>
    <w:rPr>
      <w:sz w:val="20"/>
      <w:szCs w:val="20"/>
      <w:lang w:val="en-US"/>
    </w:rPr>
  </w:style>
  <w:style w:type="paragraph" w:styleId="CommentSubject">
    <w:name w:val="annotation subject"/>
    <w:basedOn w:val="CommentText"/>
    <w:next w:val="CommentText"/>
    <w:link w:val="CommentSubjectChar"/>
    <w:uiPriority w:val="99"/>
    <w:semiHidden/>
    <w:unhideWhenUsed/>
    <w:rsid w:val="00044DF3"/>
    <w:rPr>
      <w:b/>
      <w:bCs/>
    </w:rPr>
  </w:style>
  <w:style w:type="character" w:customStyle="1" w:styleId="CommentSubjectChar">
    <w:name w:val="Comment Subject Char"/>
    <w:basedOn w:val="CommentTextChar"/>
    <w:link w:val="CommentSubject"/>
    <w:uiPriority w:val="99"/>
    <w:semiHidden/>
    <w:rsid w:val="00044DF3"/>
    <w:rPr>
      <w:b/>
      <w:bCs/>
      <w:sz w:val="20"/>
      <w:szCs w:val="20"/>
      <w:lang w:val="en-US"/>
    </w:rPr>
  </w:style>
  <w:style w:type="paragraph" w:styleId="Header">
    <w:name w:val="header"/>
    <w:basedOn w:val="Normal"/>
    <w:link w:val="HeaderChar"/>
    <w:uiPriority w:val="99"/>
    <w:unhideWhenUsed/>
    <w:rsid w:val="00044DF3"/>
    <w:pPr>
      <w:tabs>
        <w:tab w:val="center" w:pos="4513"/>
        <w:tab w:val="right" w:pos="9026"/>
      </w:tabs>
    </w:pPr>
  </w:style>
  <w:style w:type="character" w:customStyle="1" w:styleId="HeaderChar">
    <w:name w:val="Header Char"/>
    <w:basedOn w:val="DefaultParagraphFont"/>
    <w:link w:val="Header"/>
    <w:uiPriority w:val="99"/>
    <w:rsid w:val="00044DF3"/>
    <w:rPr>
      <w:lang w:val="en-US"/>
    </w:rPr>
  </w:style>
  <w:style w:type="paragraph" w:styleId="Footer">
    <w:name w:val="footer"/>
    <w:basedOn w:val="Normal"/>
    <w:link w:val="FooterChar"/>
    <w:uiPriority w:val="99"/>
    <w:unhideWhenUsed/>
    <w:rsid w:val="00044DF3"/>
    <w:pPr>
      <w:tabs>
        <w:tab w:val="center" w:pos="4513"/>
        <w:tab w:val="right" w:pos="9026"/>
      </w:tabs>
    </w:pPr>
  </w:style>
  <w:style w:type="character" w:customStyle="1" w:styleId="FooterChar">
    <w:name w:val="Footer Char"/>
    <w:basedOn w:val="DefaultParagraphFont"/>
    <w:link w:val="Footer"/>
    <w:uiPriority w:val="99"/>
    <w:rsid w:val="00044DF3"/>
    <w:rPr>
      <w:lang w:val="en-US"/>
    </w:rPr>
  </w:style>
  <w:style w:type="paragraph" w:styleId="NoSpacing">
    <w:name w:val="No Spacing"/>
    <w:uiPriority w:val="1"/>
    <w:qFormat/>
    <w:rsid w:val="00044DF3"/>
    <w:rPr>
      <w:rFonts w:eastAsiaTheme="minorEastAsia"/>
      <w:kern w:val="0"/>
      <w:sz w:val="22"/>
      <w:szCs w:val="22"/>
      <w:lang w:eastAsia="zh-CN"/>
      <w14:ligatures w14:val="none"/>
    </w:rPr>
  </w:style>
  <w:style w:type="character" w:styleId="PageNumber">
    <w:name w:val="page number"/>
    <w:basedOn w:val="DefaultParagraphFont"/>
    <w:uiPriority w:val="99"/>
    <w:semiHidden/>
    <w:unhideWhenUsed/>
    <w:rsid w:val="00044DF3"/>
  </w:style>
  <w:style w:type="paragraph" w:styleId="Revision">
    <w:name w:val="Revision"/>
    <w:hidden/>
    <w:uiPriority w:val="99"/>
    <w:semiHidden/>
    <w:rsid w:val="00044DF3"/>
  </w:style>
  <w:style w:type="paragraph" w:customStyle="1" w:styleId="a">
    <w:name w:val="a"/>
    <w:basedOn w:val="Normal"/>
    <w:link w:val="aChar"/>
    <w:qFormat/>
    <w:rsid w:val="00044DF3"/>
    <w:pPr>
      <w:spacing w:line="360" w:lineRule="auto"/>
      <w:jc w:val="center"/>
    </w:pPr>
    <w:rPr>
      <w:rFonts w:ascii="Times New Roman" w:hAnsi="Times New Roman" w:cs="Times New Roman"/>
      <w:b/>
      <w:bCs/>
      <w:color w:val="C00000"/>
      <w:sz w:val="28"/>
      <w:szCs w:val="28"/>
      <w:lang w:val="vi-VN"/>
    </w:rPr>
  </w:style>
  <w:style w:type="paragraph" w:customStyle="1" w:styleId="a1">
    <w:name w:val="a1"/>
    <w:basedOn w:val="Normal"/>
    <w:link w:val="a1Char"/>
    <w:qFormat/>
    <w:rsid w:val="00044DF3"/>
    <w:pPr>
      <w:spacing w:line="360" w:lineRule="auto"/>
      <w:jc w:val="both"/>
    </w:pPr>
    <w:rPr>
      <w:rFonts w:ascii="Times New Roman" w:hAnsi="Times New Roman" w:cs="Times New Roman"/>
      <w:b/>
      <w:bCs/>
      <w:color w:val="C00000"/>
      <w:sz w:val="28"/>
      <w:szCs w:val="28"/>
      <w:lang w:val="vi-VN"/>
    </w:rPr>
  </w:style>
  <w:style w:type="character" w:customStyle="1" w:styleId="aChar">
    <w:name w:val="a Char"/>
    <w:basedOn w:val="DefaultParagraphFont"/>
    <w:link w:val="a"/>
    <w:rsid w:val="00044DF3"/>
    <w:rPr>
      <w:rFonts w:ascii="Times New Roman" w:hAnsi="Times New Roman" w:cs="Times New Roman"/>
      <w:b/>
      <w:bCs/>
      <w:color w:val="C00000"/>
      <w:sz w:val="28"/>
      <w:szCs w:val="28"/>
      <w:lang w:val="vi-VN"/>
    </w:rPr>
  </w:style>
  <w:style w:type="paragraph" w:customStyle="1" w:styleId="a2">
    <w:name w:val="a2"/>
    <w:basedOn w:val="Normal"/>
    <w:link w:val="a2Char"/>
    <w:qFormat/>
    <w:rsid w:val="00044DF3"/>
    <w:pPr>
      <w:spacing w:line="360" w:lineRule="auto"/>
    </w:pPr>
    <w:rPr>
      <w:rFonts w:ascii="Times New Roman" w:hAnsi="Times New Roman" w:cs="Times New Roman"/>
      <w:b/>
      <w:bCs/>
      <w:i/>
      <w:iCs/>
      <w:color w:val="C00000"/>
      <w:sz w:val="28"/>
      <w:szCs w:val="28"/>
      <w:lang w:val="vi-VN"/>
    </w:rPr>
  </w:style>
  <w:style w:type="character" w:customStyle="1" w:styleId="a1Char">
    <w:name w:val="a1 Char"/>
    <w:basedOn w:val="DefaultParagraphFont"/>
    <w:link w:val="a1"/>
    <w:rsid w:val="00044DF3"/>
    <w:rPr>
      <w:rFonts w:ascii="Times New Roman" w:hAnsi="Times New Roman" w:cs="Times New Roman"/>
      <w:b/>
      <w:bCs/>
      <w:color w:val="C00000"/>
      <w:sz w:val="28"/>
      <w:szCs w:val="28"/>
      <w:lang w:val="vi-VN"/>
    </w:rPr>
  </w:style>
  <w:style w:type="paragraph" w:customStyle="1" w:styleId="anguon">
    <w:name w:val="anguon"/>
    <w:basedOn w:val="Normal"/>
    <w:link w:val="anguonChar"/>
    <w:qFormat/>
    <w:rsid w:val="00044DF3"/>
    <w:pPr>
      <w:spacing w:line="360" w:lineRule="auto"/>
      <w:jc w:val="center"/>
    </w:pPr>
    <w:rPr>
      <w:rFonts w:ascii="Times New Roman" w:hAnsi="Times New Roman" w:cs="Times New Roman"/>
      <w:i/>
      <w:iCs/>
      <w:lang w:val="vi-VN"/>
    </w:rPr>
  </w:style>
  <w:style w:type="character" w:customStyle="1" w:styleId="a2Char">
    <w:name w:val="a2 Char"/>
    <w:basedOn w:val="DefaultParagraphFont"/>
    <w:link w:val="a2"/>
    <w:rsid w:val="00044DF3"/>
    <w:rPr>
      <w:rFonts w:ascii="Times New Roman" w:hAnsi="Times New Roman" w:cs="Times New Roman"/>
      <w:b/>
      <w:bCs/>
      <w:i/>
      <w:iCs/>
      <w:color w:val="C00000"/>
      <w:sz w:val="28"/>
      <w:szCs w:val="28"/>
      <w:lang w:val="vi-VN"/>
    </w:rPr>
  </w:style>
  <w:style w:type="paragraph" w:customStyle="1" w:styleId="a3">
    <w:name w:val="a3"/>
    <w:basedOn w:val="Normal"/>
    <w:link w:val="a3Char"/>
    <w:qFormat/>
    <w:rsid w:val="00044DF3"/>
    <w:pPr>
      <w:spacing w:line="360" w:lineRule="auto"/>
    </w:pPr>
    <w:rPr>
      <w:rFonts w:ascii="Times New Roman" w:hAnsi="Times New Roman" w:cs="Times New Roman"/>
      <w:i/>
      <w:sz w:val="28"/>
      <w:szCs w:val="28"/>
      <w:lang w:val="vi-VN"/>
    </w:rPr>
  </w:style>
  <w:style w:type="character" w:customStyle="1" w:styleId="anguonChar">
    <w:name w:val="anguon Char"/>
    <w:basedOn w:val="DefaultParagraphFont"/>
    <w:link w:val="anguon"/>
    <w:rsid w:val="00044DF3"/>
    <w:rPr>
      <w:rFonts w:ascii="Times New Roman" w:hAnsi="Times New Roman" w:cs="Times New Roman"/>
      <w:i/>
      <w:iCs/>
      <w:lang w:val="vi-VN"/>
    </w:rPr>
  </w:style>
  <w:style w:type="paragraph" w:customStyle="1" w:styleId="abieudo">
    <w:name w:val="abieudo"/>
    <w:basedOn w:val="Normal"/>
    <w:link w:val="abieudoChar"/>
    <w:qFormat/>
    <w:rsid w:val="00044DF3"/>
    <w:pPr>
      <w:spacing w:line="360" w:lineRule="auto"/>
      <w:jc w:val="center"/>
    </w:pPr>
    <w:rPr>
      <w:rFonts w:ascii="Times New Roman" w:hAnsi="Times New Roman" w:cs="Times New Roman"/>
      <w:bCs/>
      <w:color w:val="C00000"/>
      <w:sz w:val="28"/>
      <w:szCs w:val="28"/>
      <w:lang w:val="vi-VN"/>
    </w:rPr>
  </w:style>
  <w:style w:type="character" w:customStyle="1" w:styleId="a3Char">
    <w:name w:val="a3 Char"/>
    <w:basedOn w:val="DefaultParagraphFont"/>
    <w:link w:val="a3"/>
    <w:rsid w:val="00044DF3"/>
    <w:rPr>
      <w:rFonts w:ascii="Times New Roman" w:hAnsi="Times New Roman" w:cs="Times New Roman"/>
      <w:i/>
      <w:sz w:val="28"/>
      <w:szCs w:val="28"/>
      <w:lang w:val="vi-VN"/>
    </w:rPr>
  </w:style>
  <w:style w:type="paragraph" w:styleId="TOC1">
    <w:name w:val="toc 1"/>
    <w:basedOn w:val="Normal"/>
    <w:next w:val="Normal"/>
    <w:autoRedefine/>
    <w:uiPriority w:val="39"/>
    <w:unhideWhenUsed/>
    <w:rsid w:val="00044DF3"/>
    <w:pPr>
      <w:spacing w:after="100"/>
    </w:pPr>
  </w:style>
  <w:style w:type="character" w:customStyle="1" w:styleId="abieudoChar">
    <w:name w:val="abieudo Char"/>
    <w:basedOn w:val="DefaultParagraphFont"/>
    <w:link w:val="abieudo"/>
    <w:rsid w:val="00044DF3"/>
    <w:rPr>
      <w:rFonts w:ascii="Times New Roman" w:hAnsi="Times New Roman" w:cs="Times New Roman"/>
      <w:bCs/>
      <w:color w:val="C00000"/>
      <w:sz w:val="28"/>
      <w:szCs w:val="28"/>
      <w:lang w:val="vi-VN"/>
    </w:rPr>
  </w:style>
  <w:style w:type="paragraph" w:styleId="TOC2">
    <w:name w:val="toc 2"/>
    <w:basedOn w:val="Normal"/>
    <w:next w:val="Normal"/>
    <w:autoRedefine/>
    <w:uiPriority w:val="39"/>
    <w:unhideWhenUsed/>
    <w:rsid w:val="00044DF3"/>
    <w:pPr>
      <w:tabs>
        <w:tab w:val="right" w:leader="dot" w:pos="8777"/>
      </w:tabs>
      <w:spacing w:line="360" w:lineRule="auto"/>
      <w:ind w:left="240"/>
    </w:pPr>
    <w:rPr>
      <w:rFonts w:ascii="Times New Roman" w:hAnsi="Times New Roman" w:cs="Times New Roman"/>
      <w:noProof/>
      <w:sz w:val="28"/>
      <w:szCs w:val="28"/>
    </w:rPr>
  </w:style>
  <w:style w:type="paragraph" w:styleId="TOC3">
    <w:name w:val="toc 3"/>
    <w:basedOn w:val="Normal"/>
    <w:next w:val="Normal"/>
    <w:autoRedefine/>
    <w:uiPriority w:val="39"/>
    <w:unhideWhenUsed/>
    <w:rsid w:val="00044DF3"/>
    <w:pPr>
      <w:spacing w:after="100"/>
      <w:ind w:left="480"/>
    </w:pPr>
  </w:style>
  <w:style w:type="numbering" w:customStyle="1" w:styleId="NoList1">
    <w:name w:val="No List1"/>
    <w:next w:val="NoList"/>
    <w:uiPriority w:val="99"/>
    <w:semiHidden/>
    <w:unhideWhenUsed/>
    <w:rsid w:val="00044DF3"/>
  </w:style>
  <w:style w:type="table" w:customStyle="1" w:styleId="TableGrid1">
    <w:name w:val="Table Grid1"/>
    <w:basedOn w:val="TableNormal"/>
    <w:next w:val="TableGrid"/>
    <w:uiPriority w:val="39"/>
    <w:rsid w:val="00044DF3"/>
    <w:pPr>
      <w:spacing w:after="120" w:line="276"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1">
    <w:name w:val="Unresolved Mention11"/>
    <w:basedOn w:val="DefaultParagraphFont"/>
    <w:uiPriority w:val="99"/>
    <w:semiHidden/>
    <w:unhideWhenUsed/>
    <w:rsid w:val="00044D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27</Pages>
  <Words>5029</Words>
  <Characters>28668</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Administrator</cp:lastModifiedBy>
  <cp:revision>4</cp:revision>
  <cp:lastPrinted>2024-10-02T08:18:00Z</cp:lastPrinted>
  <dcterms:created xsi:type="dcterms:W3CDTF">2025-03-04T15:32:00Z</dcterms:created>
  <dcterms:modified xsi:type="dcterms:W3CDTF">2025-03-05T02:03:00Z</dcterms:modified>
</cp:coreProperties>
</file>